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F053" w14:textId="797282E7" w:rsidR="00465DB0" w:rsidRDefault="004D3E8E" w:rsidP="00A07B5D">
      <w:pPr>
        <w:pStyle w:val="Heading2"/>
        <w:spacing w:line="240" w:lineRule="auto"/>
        <w:jc w:val="center"/>
        <w:rPr>
          <w:rFonts w:asciiTheme="minorHAnsi" w:hAnsiTheme="minorHAnsi" w:cstheme="minorHAnsi"/>
          <w:color w:val="C00000"/>
        </w:rPr>
      </w:pPr>
      <w:r w:rsidRPr="00A07B5D">
        <w:rPr>
          <w:rFonts w:asciiTheme="minorHAnsi" w:hAnsiTheme="minorHAnsi" w:cstheme="minorHAnsi"/>
          <w:sz w:val="28"/>
        </w:rPr>
        <w:t xml:space="preserve">Stakeholder Advisory Council Meeting </w:t>
      </w:r>
      <w:r w:rsidRPr="00A07B5D">
        <w:rPr>
          <w:rFonts w:asciiTheme="minorHAnsi" w:hAnsiTheme="minorHAnsi" w:cstheme="minorHAnsi"/>
          <w:sz w:val="28"/>
        </w:rPr>
        <w:br/>
      </w:r>
      <w:r w:rsidR="00F93C6E">
        <w:rPr>
          <w:rFonts w:asciiTheme="minorHAnsi" w:hAnsiTheme="minorHAnsi" w:cstheme="minorHAnsi"/>
          <w:sz w:val="28"/>
        </w:rPr>
        <w:t>MINUTES</w:t>
      </w:r>
      <w:r w:rsidRPr="00F73BEF">
        <w:rPr>
          <w:rFonts w:asciiTheme="minorHAnsi" w:hAnsiTheme="minorHAnsi" w:cstheme="minorHAnsi"/>
          <w:sz w:val="28"/>
        </w:rPr>
        <w:br/>
      </w:r>
      <w:r w:rsidR="00CB1A4F">
        <w:rPr>
          <w:rFonts w:asciiTheme="minorHAnsi" w:hAnsiTheme="minorHAnsi" w:cstheme="minorHAnsi"/>
          <w:color w:val="C00000"/>
        </w:rPr>
        <w:t>December 9</w:t>
      </w:r>
      <w:r w:rsidRPr="00A07B5D">
        <w:rPr>
          <w:rFonts w:asciiTheme="minorHAnsi" w:hAnsiTheme="minorHAnsi" w:cstheme="minorHAnsi"/>
          <w:color w:val="C00000"/>
        </w:rPr>
        <w:t>, 2019</w:t>
      </w:r>
    </w:p>
    <w:p w14:paraId="624AB8C5" w14:textId="7CEF5AD2" w:rsidR="009F6EAF" w:rsidRPr="00D45375" w:rsidRDefault="00465DB0" w:rsidP="00982472">
      <w:pPr>
        <w:pStyle w:val="Heading2"/>
        <w:spacing w:line="240" w:lineRule="auto"/>
        <w:jc w:val="center"/>
      </w:pPr>
      <w:r>
        <w:rPr>
          <w:rFonts w:asciiTheme="minorHAnsi" w:hAnsiTheme="minorHAnsi" w:cstheme="minorHAnsi"/>
          <w:color w:val="C00000"/>
        </w:rPr>
        <w:t>Holiday Party and Informational Session</w:t>
      </w:r>
      <w:r w:rsidR="008A47D1" w:rsidRPr="00A07B5D">
        <w:rPr>
          <w:rFonts w:asciiTheme="minorHAnsi" w:hAnsiTheme="minorHAnsi" w:cstheme="minorHAnsi"/>
          <w:color w:val="C00000"/>
        </w:rPr>
        <w:br/>
      </w:r>
      <w:r w:rsidR="008A47D1">
        <w:rPr>
          <w:rFonts w:asciiTheme="minorHAnsi" w:hAnsiTheme="minorHAnsi" w:cstheme="minorHAnsi"/>
        </w:rPr>
        <w:t>A</w:t>
      </w:r>
      <w:r>
        <w:rPr>
          <w:rFonts w:asciiTheme="minorHAnsi" w:hAnsiTheme="minorHAnsi" w:cstheme="minorHAnsi"/>
        </w:rPr>
        <w:t>lzheimer’s Association 10223 McAllister Fwy</w:t>
      </w:r>
      <w:r>
        <w:rPr>
          <w:rFonts w:asciiTheme="minorHAnsi" w:hAnsiTheme="minorHAnsi" w:cstheme="minorHAnsi"/>
        </w:rPr>
        <w:br/>
      </w:r>
      <w:r w:rsidR="004D3E8E" w:rsidRPr="00F73BEF">
        <w:rPr>
          <w:rFonts w:asciiTheme="minorHAnsi" w:hAnsiTheme="minorHAnsi" w:cstheme="minorHAnsi"/>
        </w:rPr>
        <w:br/>
      </w:r>
    </w:p>
    <w:p w14:paraId="3D883894" w14:textId="77777777" w:rsidR="00982472" w:rsidRPr="00982472" w:rsidRDefault="004765FE" w:rsidP="00CB1A4F">
      <w:pPr>
        <w:numPr>
          <w:ilvl w:val="0"/>
          <w:numId w:val="1"/>
        </w:numPr>
        <w:rPr>
          <w:rFonts w:eastAsia="Times New Roman"/>
          <w:bCs/>
          <w:sz w:val="24"/>
          <w:szCs w:val="24"/>
        </w:rPr>
      </w:pPr>
      <w:r>
        <w:rPr>
          <w:rFonts w:eastAsia="Times New Roman"/>
          <w:b/>
          <w:bCs/>
          <w:sz w:val="24"/>
          <w:szCs w:val="24"/>
        </w:rPr>
        <w:t>Food &amp; i</w:t>
      </w:r>
      <w:r w:rsidR="00CB1A4F">
        <w:rPr>
          <w:rFonts w:eastAsia="Times New Roman"/>
          <w:b/>
          <w:bCs/>
          <w:sz w:val="24"/>
          <w:szCs w:val="24"/>
        </w:rPr>
        <w:t>ntroductions</w:t>
      </w:r>
      <w:r w:rsidR="008454D9" w:rsidRPr="00CB1A4F">
        <w:rPr>
          <w:rFonts w:eastAsia="Times New Roman"/>
          <w:b/>
          <w:bCs/>
          <w:sz w:val="24"/>
          <w:szCs w:val="24"/>
        </w:rPr>
        <w:br/>
      </w:r>
      <w:r w:rsidR="00982472">
        <w:rPr>
          <w:rFonts w:eastAsia="Times New Roman"/>
          <w:bCs/>
          <w:color w:val="0070C0"/>
          <w:sz w:val="24"/>
          <w:szCs w:val="24"/>
        </w:rPr>
        <w:t xml:space="preserve">There were several new members in attendance at the group this month (attendance on last page). This is a new location based on feedback from the council that the location in the medical center was too difficult to access. </w:t>
      </w:r>
    </w:p>
    <w:p w14:paraId="4A4CA7B9" w14:textId="77777777" w:rsidR="00982472" w:rsidRDefault="00982472" w:rsidP="00982472">
      <w:pPr>
        <w:rPr>
          <w:rFonts w:eastAsia="Times New Roman"/>
          <w:bCs/>
          <w:sz w:val="24"/>
          <w:szCs w:val="24"/>
        </w:rPr>
      </w:pPr>
    </w:p>
    <w:p w14:paraId="679F50F4" w14:textId="07B1DCC4" w:rsidR="008454D9" w:rsidRPr="00982472" w:rsidRDefault="00982472" w:rsidP="00982472">
      <w:pPr>
        <w:ind w:left="720"/>
        <w:rPr>
          <w:b/>
          <w:sz w:val="24"/>
          <w:szCs w:val="24"/>
        </w:rPr>
      </w:pPr>
      <w:r w:rsidRPr="00982472">
        <w:rPr>
          <w:rFonts w:eastAsia="Times New Roman"/>
          <w:bCs/>
          <w:color w:val="0070C0"/>
          <w:sz w:val="24"/>
          <w:szCs w:val="24"/>
        </w:rPr>
        <w:t xml:space="preserve">We have rearranged our meeting date and location to accommodate people who wish to attend the early-stage support groups at the Alzheimer’s </w:t>
      </w:r>
      <w:r>
        <w:rPr>
          <w:rFonts w:eastAsia="Times New Roman"/>
          <w:bCs/>
          <w:color w:val="0070C0"/>
          <w:sz w:val="24"/>
          <w:szCs w:val="24"/>
        </w:rPr>
        <w:t>A</w:t>
      </w:r>
      <w:r w:rsidRPr="00982472">
        <w:rPr>
          <w:rFonts w:eastAsia="Times New Roman"/>
          <w:bCs/>
          <w:color w:val="0070C0"/>
          <w:sz w:val="24"/>
          <w:szCs w:val="24"/>
        </w:rPr>
        <w:t xml:space="preserve">ssociation. </w:t>
      </w:r>
      <w:r w:rsidR="00465DB0" w:rsidRPr="00982472">
        <w:rPr>
          <w:b/>
          <w:sz w:val="24"/>
          <w:szCs w:val="24"/>
        </w:rPr>
        <w:br/>
      </w:r>
    </w:p>
    <w:p w14:paraId="37C83864" w14:textId="77777777" w:rsidR="00982472" w:rsidRPr="00982472" w:rsidRDefault="00465DB0" w:rsidP="00CB1A4F">
      <w:pPr>
        <w:numPr>
          <w:ilvl w:val="0"/>
          <w:numId w:val="1"/>
        </w:numPr>
        <w:rPr>
          <w:rStyle w:val="Hyperlink"/>
          <w:rFonts w:eastAsia="Times New Roman"/>
          <w:b/>
          <w:bCs/>
          <w:color w:val="auto"/>
          <w:sz w:val="24"/>
          <w:szCs w:val="24"/>
          <w:u w:val="none"/>
        </w:rPr>
      </w:pPr>
      <w:r>
        <w:rPr>
          <w:b/>
          <w:sz w:val="24"/>
          <w:szCs w:val="24"/>
        </w:rPr>
        <w:t xml:space="preserve">Show Alzheimer’s Society video: </w:t>
      </w:r>
      <w:hyperlink r:id="rId5" w:history="1">
        <w:r w:rsidRPr="00465DB0">
          <w:rPr>
            <w:rStyle w:val="Hyperlink"/>
            <w:b/>
            <w:i/>
            <w:sz w:val="24"/>
            <w:szCs w:val="24"/>
          </w:rPr>
          <w:t>The impact of involving people with dementia in research</w:t>
        </w:r>
      </w:hyperlink>
    </w:p>
    <w:p w14:paraId="795AF1FE" w14:textId="77777777" w:rsidR="00982472" w:rsidRDefault="00982472" w:rsidP="00982472">
      <w:pPr>
        <w:rPr>
          <w:rStyle w:val="Hyperlink"/>
          <w:bCs/>
          <w:iCs/>
          <w:color w:val="0070C0"/>
          <w:sz w:val="24"/>
          <w:szCs w:val="24"/>
          <w:u w:val="none"/>
        </w:rPr>
      </w:pPr>
    </w:p>
    <w:p w14:paraId="65F1A1D1" w14:textId="56D6F6F0" w:rsidR="0011305E" w:rsidRPr="00CB1A4F" w:rsidRDefault="00982472" w:rsidP="00982472">
      <w:pPr>
        <w:ind w:left="720"/>
        <w:rPr>
          <w:rFonts w:eastAsia="Times New Roman"/>
          <w:b/>
          <w:bCs/>
          <w:sz w:val="24"/>
          <w:szCs w:val="24"/>
        </w:rPr>
      </w:pPr>
      <w:r>
        <w:rPr>
          <w:rStyle w:val="Hyperlink"/>
          <w:bCs/>
          <w:iCs/>
          <w:color w:val="0070C0"/>
          <w:sz w:val="24"/>
          <w:szCs w:val="24"/>
          <w:u w:val="none"/>
        </w:rPr>
        <w:t xml:space="preserve">We watched this video to show an example of the type of work our SAC does and how it is being done around the world. </w:t>
      </w:r>
      <w:r w:rsidR="004B32C0">
        <w:rPr>
          <w:rStyle w:val="Hyperlink"/>
          <w:b/>
          <w:i/>
          <w:sz w:val="24"/>
          <w:szCs w:val="24"/>
        </w:rPr>
        <w:br/>
      </w:r>
    </w:p>
    <w:p w14:paraId="01D9AE77" w14:textId="77777777" w:rsidR="00EE57FF" w:rsidRPr="00EE57FF" w:rsidRDefault="00CB1A4F" w:rsidP="00EE57FF">
      <w:pPr>
        <w:numPr>
          <w:ilvl w:val="0"/>
          <w:numId w:val="1"/>
        </w:numPr>
        <w:rPr>
          <w:rFonts w:eastAsia="Times New Roman"/>
          <w:b/>
          <w:bCs/>
          <w:sz w:val="24"/>
          <w:szCs w:val="24"/>
        </w:rPr>
      </w:pPr>
      <w:r>
        <w:rPr>
          <w:b/>
          <w:sz w:val="24"/>
          <w:szCs w:val="24"/>
        </w:rPr>
        <w:t>Mike &amp; Kiki Foster</w:t>
      </w:r>
    </w:p>
    <w:p w14:paraId="78101792" w14:textId="77777777" w:rsidR="00982472" w:rsidRPr="00982472" w:rsidRDefault="00CB1A4F" w:rsidP="0018422C">
      <w:pPr>
        <w:numPr>
          <w:ilvl w:val="1"/>
          <w:numId w:val="1"/>
        </w:numPr>
        <w:rPr>
          <w:rFonts w:eastAsia="Times New Roman"/>
          <w:b/>
          <w:bCs/>
          <w:i/>
          <w:sz w:val="24"/>
          <w:szCs w:val="24"/>
        </w:rPr>
      </w:pPr>
      <w:r w:rsidRPr="00CB1A4F">
        <w:rPr>
          <w:i/>
          <w:sz w:val="24"/>
          <w:szCs w:val="24"/>
        </w:rPr>
        <w:t xml:space="preserve">Why we are on this council and why it is important to us to have a voice in research and the care that affects us. </w:t>
      </w:r>
    </w:p>
    <w:p w14:paraId="1706AF0D" w14:textId="0B90A56F" w:rsidR="00EE57FF" w:rsidRPr="00982472" w:rsidRDefault="00982472" w:rsidP="00982472">
      <w:pPr>
        <w:ind w:left="720"/>
        <w:rPr>
          <w:rFonts w:eastAsia="Times New Roman"/>
          <w:b/>
          <w:bCs/>
          <w:sz w:val="24"/>
          <w:szCs w:val="24"/>
        </w:rPr>
      </w:pPr>
      <w:r w:rsidRPr="00982472">
        <w:rPr>
          <w:iCs/>
          <w:color w:val="0070C0"/>
          <w:sz w:val="24"/>
          <w:szCs w:val="24"/>
        </w:rPr>
        <w:t>Mike and Kiki shared about how important it has been for them to be vocal about their experience with dementia and how it has improved thei</w:t>
      </w:r>
      <w:r>
        <w:rPr>
          <w:iCs/>
          <w:color w:val="0070C0"/>
          <w:sz w:val="24"/>
          <w:szCs w:val="24"/>
        </w:rPr>
        <w:t xml:space="preserve">r lives. Kiki shared that she feels more confident in their decision making and that they have better quality of life and care because they have chosen to open about their diagnosis. </w:t>
      </w:r>
      <w:r w:rsidR="00DA5F7F" w:rsidRPr="00982472">
        <w:rPr>
          <w:rFonts w:eastAsia="Times New Roman"/>
          <w:b/>
          <w:bCs/>
          <w:sz w:val="24"/>
          <w:szCs w:val="24"/>
        </w:rPr>
        <w:br/>
      </w:r>
    </w:p>
    <w:p w14:paraId="76763274" w14:textId="77777777" w:rsidR="00CA6A07" w:rsidRPr="00CB1A4F" w:rsidRDefault="00CB1A4F" w:rsidP="00EE57FF">
      <w:pPr>
        <w:numPr>
          <w:ilvl w:val="0"/>
          <w:numId w:val="1"/>
        </w:numPr>
        <w:rPr>
          <w:rFonts w:eastAsia="Times New Roman"/>
          <w:b/>
          <w:bCs/>
          <w:i/>
          <w:sz w:val="24"/>
          <w:szCs w:val="24"/>
        </w:rPr>
      </w:pPr>
      <w:r>
        <w:rPr>
          <w:rFonts w:eastAsia="Times New Roman"/>
          <w:b/>
          <w:bCs/>
          <w:sz w:val="24"/>
          <w:szCs w:val="24"/>
        </w:rPr>
        <w:t xml:space="preserve">Show ADI video: </w:t>
      </w:r>
      <w:hyperlink r:id="rId6" w:history="1">
        <w:r w:rsidRPr="00CB1A4F">
          <w:rPr>
            <w:rStyle w:val="Hyperlink"/>
            <w:rFonts w:eastAsia="Times New Roman"/>
            <w:b/>
            <w:bCs/>
            <w:i/>
            <w:sz w:val="24"/>
            <w:szCs w:val="24"/>
          </w:rPr>
          <w:t>Advancing dementia research: Perspectives of people with dementia</w:t>
        </w:r>
      </w:hyperlink>
      <w:r w:rsidR="00465DB0">
        <w:rPr>
          <w:rFonts w:eastAsia="Times New Roman"/>
          <w:b/>
          <w:bCs/>
          <w:i/>
          <w:sz w:val="24"/>
          <w:szCs w:val="24"/>
        </w:rPr>
        <w:br/>
      </w:r>
    </w:p>
    <w:p w14:paraId="2F7A8DD8" w14:textId="77777777" w:rsidR="00CB1A4F" w:rsidRPr="009B6FD4" w:rsidRDefault="00CB1A4F" w:rsidP="00CB1A4F">
      <w:pPr>
        <w:rPr>
          <w:sz w:val="24"/>
          <w:szCs w:val="24"/>
        </w:rPr>
      </w:pPr>
    </w:p>
    <w:p w14:paraId="0BA05B22" w14:textId="77777777" w:rsidR="00136BDC" w:rsidRPr="00B22B95" w:rsidRDefault="00CB1A4F" w:rsidP="00136BDC">
      <w:pPr>
        <w:numPr>
          <w:ilvl w:val="0"/>
          <w:numId w:val="2"/>
        </w:numPr>
        <w:rPr>
          <w:rFonts w:eastAsia="Times New Roman"/>
          <w:b/>
          <w:bCs/>
          <w:sz w:val="24"/>
          <w:szCs w:val="24"/>
        </w:rPr>
      </w:pPr>
      <w:r>
        <w:rPr>
          <w:rFonts w:eastAsia="Times New Roman"/>
          <w:b/>
          <w:bCs/>
          <w:sz w:val="24"/>
          <w:szCs w:val="24"/>
        </w:rPr>
        <w:t>Bill and Janet</w:t>
      </w:r>
    </w:p>
    <w:p w14:paraId="4B0D1E8A" w14:textId="77777777" w:rsidR="00982472" w:rsidRPr="00982472" w:rsidRDefault="00CB1A4F" w:rsidP="00D53078">
      <w:pPr>
        <w:numPr>
          <w:ilvl w:val="1"/>
          <w:numId w:val="3"/>
        </w:numPr>
        <w:rPr>
          <w:sz w:val="24"/>
          <w:szCs w:val="24"/>
        </w:rPr>
      </w:pPr>
      <w:r w:rsidRPr="00CB1A4F">
        <w:rPr>
          <w:i/>
          <w:sz w:val="24"/>
          <w:szCs w:val="24"/>
        </w:rPr>
        <w:t xml:space="preserve">Why we are on this council and why it is important to us to have a voice in research and the care that affects us. </w:t>
      </w:r>
    </w:p>
    <w:p w14:paraId="21D4DBA7" w14:textId="5C6DF030" w:rsidR="001D6CD2" w:rsidRDefault="00982472" w:rsidP="00982472">
      <w:pPr>
        <w:ind w:left="720"/>
        <w:rPr>
          <w:sz w:val="24"/>
          <w:szCs w:val="24"/>
        </w:rPr>
      </w:pPr>
      <w:r>
        <w:rPr>
          <w:iCs/>
          <w:color w:val="0070C0"/>
          <w:sz w:val="24"/>
          <w:szCs w:val="24"/>
        </w:rPr>
        <w:t xml:space="preserve">Bill and Janet shared that they find it is important for Bill to speak out to support his wife in her diagnosis. Janet expressed that she feels as though it is her calling by God to use her diagnosis to support other people in her community. Their activism and community service </w:t>
      </w:r>
      <w:proofErr w:type="gramStart"/>
      <w:r>
        <w:rPr>
          <w:iCs/>
          <w:color w:val="0070C0"/>
          <w:sz w:val="24"/>
          <w:szCs w:val="24"/>
        </w:rPr>
        <w:t>has</w:t>
      </w:r>
      <w:proofErr w:type="gramEnd"/>
      <w:r>
        <w:rPr>
          <w:iCs/>
          <w:color w:val="0070C0"/>
          <w:sz w:val="24"/>
          <w:szCs w:val="24"/>
        </w:rPr>
        <w:t xml:space="preserve"> helped them feel as though they are part of a bigger cause and have contributed to helping others and hopefully finding a cure one day. </w:t>
      </w:r>
      <w:r w:rsidR="00CB1A4F" w:rsidRPr="00CB1A4F">
        <w:rPr>
          <w:rFonts w:eastAsia="Times New Roman"/>
          <w:b/>
          <w:bCs/>
          <w:i/>
          <w:sz w:val="24"/>
          <w:szCs w:val="24"/>
        </w:rPr>
        <w:br/>
      </w:r>
    </w:p>
    <w:p w14:paraId="7DFB6743" w14:textId="77777777" w:rsidR="001D6CD2" w:rsidRPr="001D6CD2" w:rsidRDefault="004765FE" w:rsidP="001D6CD2">
      <w:pPr>
        <w:numPr>
          <w:ilvl w:val="0"/>
          <w:numId w:val="3"/>
        </w:numPr>
        <w:rPr>
          <w:b/>
          <w:sz w:val="24"/>
          <w:szCs w:val="24"/>
        </w:rPr>
      </w:pPr>
      <w:r>
        <w:rPr>
          <w:b/>
          <w:sz w:val="24"/>
          <w:szCs w:val="24"/>
        </w:rPr>
        <w:t>Breakouts (see back of page)</w:t>
      </w:r>
    </w:p>
    <w:p w14:paraId="55AEEF81" w14:textId="77777777" w:rsidR="00982472" w:rsidRDefault="004765FE" w:rsidP="00982472">
      <w:pPr>
        <w:numPr>
          <w:ilvl w:val="1"/>
          <w:numId w:val="3"/>
        </w:numPr>
        <w:rPr>
          <w:sz w:val="24"/>
          <w:szCs w:val="24"/>
        </w:rPr>
      </w:pPr>
      <w:r>
        <w:rPr>
          <w:sz w:val="24"/>
          <w:szCs w:val="24"/>
        </w:rPr>
        <w:t xml:space="preserve">How to be sure </w:t>
      </w:r>
      <w:r w:rsidRPr="004765FE">
        <w:rPr>
          <w:sz w:val="24"/>
          <w:szCs w:val="24"/>
        </w:rPr>
        <w:t>all</w:t>
      </w:r>
      <w:r>
        <w:rPr>
          <w:sz w:val="24"/>
          <w:szCs w:val="24"/>
        </w:rPr>
        <w:t xml:space="preserve"> voices are heard</w:t>
      </w:r>
    </w:p>
    <w:p w14:paraId="7E7B59E4" w14:textId="77777777" w:rsidR="00982472" w:rsidRDefault="004765FE" w:rsidP="00982472">
      <w:pPr>
        <w:numPr>
          <w:ilvl w:val="1"/>
          <w:numId w:val="3"/>
        </w:numPr>
        <w:rPr>
          <w:sz w:val="24"/>
          <w:szCs w:val="24"/>
        </w:rPr>
      </w:pPr>
      <w:r w:rsidRPr="00982472">
        <w:rPr>
          <w:sz w:val="24"/>
          <w:szCs w:val="24"/>
        </w:rPr>
        <w:t>Break into small groups</w:t>
      </w:r>
      <w:r w:rsidR="00465DB0" w:rsidRPr="00982472">
        <w:rPr>
          <w:sz w:val="24"/>
          <w:szCs w:val="24"/>
        </w:rPr>
        <w:t xml:space="preserve"> of 4-5</w:t>
      </w:r>
      <w:r w:rsidRPr="00982472">
        <w:rPr>
          <w:sz w:val="24"/>
          <w:szCs w:val="24"/>
        </w:rPr>
        <w:t xml:space="preserve"> to discuss the question on the back of this sheet</w:t>
      </w:r>
      <w:r w:rsidR="00465DB0" w:rsidRPr="00982472">
        <w:rPr>
          <w:sz w:val="24"/>
          <w:szCs w:val="24"/>
        </w:rPr>
        <w:br/>
      </w:r>
    </w:p>
    <w:p w14:paraId="7EB53705" w14:textId="23AD7142" w:rsidR="00982472" w:rsidRPr="00982472" w:rsidRDefault="00982472" w:rsidP="00982472">
      <w:pPr>
        <w:ind w:left="1440"/>
        <w:rPr>
          <w:color w:val="0070C0"/>
          <w:sz w:val="24"/>
          <w:szCs w:val="24"/>
        </w:rPr>
      </w:pPr>
      <w:r w:rsidRPr="00982472">
        <w:rPr>
          <w:color w:val="0070C0"/>
          <w:sz w:val="24"/>
          <w:szCs w:val="24"/>
        </w:rPr>
        <w:t xml:space="preserve">The larger group broke out into smaller groups to </w:t>
      </w:r>
      <w:r>
        <w:rPr>
          <w:color w:val="0070C0"/>
          <w:sz w:val="24"/>
          <w:szCs w:val="24"/>
        </w:rPr>
        <w:t>answer the question “</w:t>
      </w:r>
      <w:r w:rsidRPr="00982472">
        <w:rPr>
          <w:color w:val="0070C0"/>
          <w:sz w:val="24"/>
          <w:szCs w:val="24"/>
        </w:rPr>
        <w:t>What are gaps in care that you think should be answered by research?</w:t>
      </w:r>
      <w:r>
        <w:rPr>
          <w:color w:val="0070C0"/>
          <w:sz w:val="24"/>
          <w:szCs w:val="24"/>
        </w:rPr>
        <w:t>”</w:t>
      </w:r>
    </w:p>
    <w:p w14:paraId="338D2C72" w14:textId="77777777" w:rsidR="00982472" w:rsidRPr="00982472" w:rsidRDefault="00465DB0" w:rsidP="00982472">
      <w:pPr>
        <w:rPr>
          <w:bCs/>
          <w:color w:val="0070C0"/>
          <w:sz w:val="24"/>
          <w:szCs w:val="24"/>
        </w:rPr>
      </w:pPr>
      <w:r w:rsidRPr="002D4609">
        <w:rPr>
          <w:b/>
          <w:sz w:val="24"/>
          <w:szCs w:val="24"/>
        </w:rPr>
        <w:br/>
      </w:r>
      <w:r w:rsidR="00982472" w:rsidRPr="00982472">
        <w:rPr>
          <w:bCs/>
          <w:color w:val="0070C0"/>
          <w:sz w:val="24"/>
          <w:szCs w:val="24"/>
        </w:rPr>
        <w:t>What are gaps in care that you think should be answered by research?</w:t>
      </w:r>
    </w:p>
    <w:p w14:paraId="49EEEA5B" w14:textId="77777777" w:rsidR="00982472" w:rsidRPr="00982472" w:rsidRDefault="00982472" w:rsidP="00982472">
      <w:pPr>
        <w:rPr>
          <w:bCs/>
          <w:color w:val="0070C0"/>
          <w:sz w:val="24"/>
          <w:szCs w:val="24"/>
        </w:rPr>
      </w:pPr>
    </w:p>
    <w:p w14:paraId="6DA16FD6" w14:textId="77777777" w:rsidR="00982472" w:rsidRPr="00982472" w:rsidRDefault="00982472" w:rsidP="00982472">
      <w:pPr>
        <w:rPr>
          <w:bCs/>
          <w:color w:val="0070C0"/>
          <w:sz w:val="24"/>
          <w:szCs w:val="24"/>
        </w:rPr>
      </w:pPr>
      <w:r w:rsidRPr="00982472">
        <w:rPr>
          <w:bCs/>
          <w:color w:val="0070C0"/>
          <w:sz w:val="24"/>
          <w:szCs w:val="24"/>
        </w:rPr>
        <w:t>Early diagnosis</w:t>
      </w:r>
    </w:p>
    <w:p w14:paraId="654C4938" w14:textId="77777777" w:rsidR="00982472" w:rsidRPr="00982472" w:rsidRDefault="00982472" w:rsidP="00982472">
      <w:pPr>
        <w:rPr>
          <w:bCs/>
          <w:color w:val="0070C0"/>
          <w:sz w:val="24"/>
          <w:szCs w:val="24"/>
        </w:rPr>
      </w:pPr>
      <w:r w:rsidRPr="00982472">
        <w:rPr>
          <w:bCs/>
          <w:color w:val="0070C0"/>
          <w:sz w:val="24"/>
          <w:szCs w:val="24"/>
        </w:rPr>
        <w:t>Better information</w:t>
      </w:r>
    </w:p>
    <w:p w14:paraId="3AA1D983" w14:textId="77777777" w:rsidR="00982472" w:rsidRPr="00982472" w:rsidRDefault="00982472" w:rsidP="00982472">
      <w:pPr>
        <w:rPr>
          <w:bCs/>
          <w:color w:val="0070C0"/>
          <w:sz w:val="24"/>
          <w:szCs w:val="24"/>
        </w:rPr>
      </w:pPr>
      <w:r w:rsidRPr="00982472">
        <w:rPr>
          <w:bCs/>
          <w:color w:val="0070C0"/>
          <w:sz w:val="24"/>
          <w:szCs w:val="24"/>
        </w:rPr>
        <w:t>Raising awareness</w:t>
      </w:r>
    </w:p>
    <w:p w14:paraId="6E224D34" w14:textId="77777777" w:rsidR="00982472" w:rsidRPr="00982472" w:rsidRDefault="00982472" w:rsidP="00982472">
      <w:pPr>
        <w:rPr>
          <w:bCs/>
          <w:color w:val="0070C0"/>
          <w:sz w:val="24"/>
          <w:szCs w:val="24"/>
        </w:rPr>
      </w:pPr>
      <w:r w:rsidRPr="00982472">
        <w:rPr>
          <w:bCs/>
          <w:color w:val="0070C0"/>
          <w:sz w:val="24"/>
          <w:szCs w:val="24"/>
        </w:rPr>
        <w:t>Research to support the caregivers</w:t>
      </w:r>
    </w:p>
    <w:p w14:paraId="34F8C332" w14:textId="77777777" w:rsidR="00982472" w:rsidRPr="00982472" w:rsidRDefault="00982472" w:rsidP="00982472">
      <w:pPr>
        <w:rPr>
          <w:bCs/>
          <w:color w:val="0070C0"/>
          <w:sz w:val="24"/>
          <w:szCs w:val="24"/>
        </w:rPr>
      </w:pPr>
      <w:r w:rsidRPr="00982472">
        <w:rPr>
          <w:bCs/>
          <w:color w:val="0070C0"/>
          <w:sz w:val="24"/>
          <w:szCs w:val="24"/>
        </w:rPr>
        <w:tab/>
        <w:t>Counseling</w:t>
      </w:r>
    </w:p>
    <w:p w14:paraId="46652004" w14:textId="77777777" w:rsidR="00982472" w:rsidRPr="00982472" w:rsidRDefault="00982472" w:rsidP="00982472">
      <w:pPr>
        <w:rPr>
          <w:bCs/>
          <w:color w:val="0070C0"/>
          <w:sz w:val="24"/>
          <w:szCs w:val="24"/>
        </w:rPr>
      </w:pPr>
      <w:r w:rsidRPr="00982472">
        <w:rPr>
          <w:bCs/>
          <w:color w:val="0070C0"/>
          <w:sz w:val="24"/>
          <w:szCs w:val="24"/>
        </w:rPr>
        <w:tab/>
        <w:t>What is going to happen to me if something happens to my caregiver</w:t>
      </w:r>
    </w:p>
    <w:p w14:paraId="308A24E7" w14:textId="77777777" w:rsidR="00982472" w:rsidRPr="00982472" w:rsidRDefault="00982472" w:rsidP="00982472">
      <w:pPr>
        <w:rPr>
          <w:bCs/>
          <w:color w:val="0070C0"/>
          <w:sz w:val="24"/>
          <w:szCs w:val="24"/>
        </w:rPr>
      </w:pPr>
      <w:r w:rsidRPr="00982472">
        <w:rPr>
          <w:bCs/>
          <w:color w:val="0070C0"/>
          <w:sz w:val="24"/>
          <w:szCs w:val="24"/>
        </w:rPr>
        <w:tab/>
        <w:t>RAISE</w:t>
      </w:r>
    </w:p>
    <w:p w14:paraId="3EB67787" w14:textId="77777777" w:rsidR="00982472" w:rsidRPr="00982472" w:rsidRDefault="00982472" w:rsidP="00982472">
      <w:pPr>
        <w:rPr>
          <w:bCs/>
          <w:color w:val="0070C0"/>
          <w:sz w:val="24"/>
          <w:szCs w:val="24"/>
        </w:rPr>
      </w:pPr>
      <w:r w:rsidRPr="00982472">
        <w:rPr>
          <w:bCs/>
          <w:color w:val="0070C0"/>
          <w:sz w:val="24"/>
          <w:szCs w:val="24"/>
        </w:rPr>
        <w:t>What are supports that will keep people living at home longer?</w:t>
      </w:r>
    </w:p>
    <w:p w14:paraId="79144610" w14:textId="77777777" w:rsidR="00982472" w:rsidRPr="00982472" w:rsidRDefault="00982472" w:rsidP="00982472">
      <w:pPr>
        <w:rPr>
          <w:bCs/>
          <w:color w:val="0070C0"/>
          <w:sz w:val="24"/>
          <w:szCs w:val="24"/>
        </w:rPr>
      </w:pPr>
      <w:r w:rsidRPr="00982472">
        <w:rPr>
          <w:bCs/>
          <w:color w:val="0070C0"/>
          <w:sz w:val="24"/>
          <w:szCs w:val="24"/>
        </w:rPr>
        <w:t>How so we help families adjust to having someone in their home?</w:t>
      </w:r>
    </w:p>
    <w:p w14:paraId="19D0D3B8" w14:textId="77777777" w:rsidR="00982472" w:rsidRPr="00982472" w:rsidRDefault="00982472" w:rsidP="00982472">
      <w:pPr>
        <w:rPr>
          <w:bCs/>
          <w:color w:val="0070C0"/>
          <w:sz w:val="24"/>
          <w:szCs w:val="24"/>
        </w:rPr>
      </w:pPr>
      <w:r w:rsidRPr="00982472">
        <w:rPr>
          <w:bCs/>
          <w:color w:val="0070C0"/>
          <w:sz w:val="24"/>
          <w:szCs w:val="24"/>
        </w:rPr>
        <w:t>Training for home care around dementia</w:t>
      </w:r>
    </w:p>
    <w:p w14:paraId="7B56EFB7" w14:textId="77777777" w:rsidR="00982472" w:rsidRPr="00982472" w:rsidRDefault="00982472" w:rsidP="00982472">
      <w:pPr>
        <w:rPr>
          <w:bCs/>
          <w:color w:val="0070C0"/>
          <w:sz w:val="24"/>
          <w:szCs w:val="24"/>
        </w:rPr>
      </w:pPr>
      <w:r w:rsidRPr="00982472">
        <w:rPr>
          <w:bCs/>
          <w:color w:val="0070C0"/>
          <w:sz w:val="24"/>
          <w:szCs w:val="24"/>
        </w:rPr>
        <w:t>Supporting the relationship</w:t>
      </w:r>
    </w:p>
    <w:p w14:paraId="51373052" w14:textId="77777777" w:rsidR="00982472" w:rsidRPr="00982472" w:rsidRDefault="00982472" w:rsidP="00982472">
      <w:pPr>
        <w:rPr>
          <w:bCs/>
          <w:color w:val="0070C0"/>
          <w:sz w:val="24"/>
          <w:szCs w:val="24"/>
        </w:rPr>
      </w:pPr>
    </w:p>
    <w:p w14:paraId="4D45A8E8" w14:textId="77777777" w:rsidR="00982472" w:rsidRPr="00982472" w:rsidRDefault="00982472" w:rsidP="00982472">
      <w:pPr>
        <w:rPr>
          <w:bCs/>
          <w:color w:val="0070C0"/>
          <w:sz w:val="24"/>
          <w:szCs w:val="24"/>
        </w:rPr>
      </w:pPr>
      <w:r w:rsidRPr="00982472">
        <w:rPr>
          <w:bCs/>
          <w:color w:val="0070C0"/>
          <w:sz w:val="24"/>
          <w:szCs w:val="24"/>
        </w:rPr>
        <w:t>Support groups – how early or late does it matter and are the effects different when using support groups at different stages</w:t>
      </w:r>
    </w:p>
    <w:p w14:paraId="046DB46F" w14:textId="77777777" w:rsidR="00982472" w:rsidRPr="00982472" w:rsidRDefault="00982472" w:rsidP="00982472">
      <w:pPr>
        <w:rPr>
          <w:bCs/>
          <w:color w:val="0070C0"/>
          <w:sz w:val="24"/>
          <w:szCs w:val="24"/>
        </w:rPr>
      </w:pPr>
      <w:r w:rsidRPr="00982472">
        <w:rPr>
          <w:bCs/>
          <w:color w:val="0070C0"/>
          <w:sz w:val="24"/>
          <w:szCs w:val="24"/>
        </w:rPr>
        <w:t>Don’t only research the financial and medical sides but also focus on quality of life</w:t>
      </w:r>
    </w:p>
    <w:p w14:paraId="7FAFCC3B" w14:textId="77777777" w:rsidR="00982472" w:rsidRPr="00982472" w:rsidRDefault="00982472" w:rsidP="00982472">
      <w:pPr>
        <w:rPr>
          <w:bCs/>
          <w:color w:val="0070C0"/>
          <w:sz w:val="24"/>
          <w:szCs w:val="24"/>
        </w:rPr>
      </w:pPr>
      <w:r w:rsidRPr="00982472">
        <w:rPr>
          <w:bCs/>
          <w:color w:val="0070C0"/>
          <w:sz w:val="24"/>
          <w:szCs w:val="24"/>
        </w:rPr>
        <w:t>How do we get people to be connected to resources? “unless you are connected you are not”</w:t>
      </w:r>
    </w:p>
    <w:p w14:paraId="163ADF55" w14:textId="77777777" w:rsidR="00982472" w:rsidRPr="00982472" w:rsidRDefault="00982472" w:rsidP="00982472">
      <w:pPr>
        <w:rPr>
          <w:bCs/>
          <w:color w:val="0070C0"/>
          <w:sz w:val="24"/>
          <w:szCs w:val="24"/>
        </w:rPr>
      </w:pPr>
      <w:r w:rsidRPr="00982472">
        <w:rPr>
          <w:bCs/>
          <w:color w:val="0070C0"/>
          <w:sz w:val="24"/>
          <w:szCs w:val="24"/>
        </w:rPr>
        <w:t>Relationship building with the community and medical centers</w:t>
      </w:r>
    </w:p>
    <w:p w14:paraId="6B9688EF" w14:textId="77777777" w:rsidR="00982472" w:rsidRPr="00982472" w:rsidRDefault="00982472" w:rsidP="00982472">
      <w:pPr>
        <w:rPr>
          <w:bCs/>
          <w:color w:val="0070C0"/>
          <w:sz w:val="24"/>
          <w:szCs w:val="24"/>
        </w:rPr>
      </w:pPr>
      <w:r w:rsidRPr="00982472">
        <w:rPr>
          <w:bCs/>
          <w:color w:val="0070C0"/>
          <w:sz w:val="24"/>
          <w:szCs w:val="24"/>
        </w:rPr>
        <w:t xml:space="preserve">Is early diagnosis the most important thing when there isn’t a cure or treatment? Focus on improving quality of life for those currently living with it. </w:t>
      </w:r>
    </w:p>
    <w:p w14:paraId="0910167D" w14:textId="77777777" w:rsidR="00982472" w:rsidRPr="00982472" w:rsidRDefault="00982472" w:rsidP="00982472">
      <w:pPr>
        <w:rPr>
          <w:bCs/>
          <w:color w:val="0070C0"/>
          <w:sz w:val="24"/>
          <w:szCs w:val="24"/>
        </w:rPr>
      </w:pPr>
      <w:r w:rsidRPr="00982472">
        <w:rPr>
          <w:bCs/>
          <w:color w:val="0070C0"/>
          <w:sz w:val="24"/>
          <w:szCs w:val="24"/>
        </w:rPr>
        <w:t>What about people who can’t afford care and how do we provide social services to them that matter?</w:t>
      </w:r>
    </w:p>
    <w:p w14:paraId="493B6EFC" w14:textId="77777777" w:rsidR="00982472" w:rsidRPr="00982472" w:rsidRDefault="00982472" w:rsidP="00982472">
      <w:pPr>
        <w:rPr>
          <w:bCs/>
          <w:color w:val="0070C0"/>
          <w:sz w:val="24"/>
          <w:szCs w:val="24"/>
        </w:rPr>
      </w:pPr>
      <w:r w:rsidRPr="00982472">
        <w:rPr>
          <w:bCs/>
          <w:color w:val="0070C0"/>
          <w:sz w:val="24"/>
          <w:szCs w:val="24"/>
        </w:rPr>
        <w:t xml:space="preserve">Marketing approaches for dementia and caregiving resources </w:t>
      </w:r>
    </w:p>
    <w:p w14:paraId="081D8E85" w14:textId="77777777" w:rsidR="00982472" w:rsidRPr="00982472" w:rsidRDefault="00982472" w:rsidP="00982472">
      <w:pPr>
        <w:rPr>
          <w:bCs/>
          <w:color w:val="0070C0"/>
          <w:sz w:val="24"/>
          <w:szCs w:val="24"/>
        </w:rPr>
      </w:pPr>
      <w:r w:rsidRPr="00982472">
        <w:rPr>
          <w:bCs/>
          <w:color w:val="0070C0"/>
          <w:sz w:val="24"/>
          <w:szCs w:val="24"/>
        </w:rPr>
        <w:t xml:space="preserve">Why do primary care physicians wrongly diagnose people so </w:t>
      </w:r>
      <w:proofErr w:type="gramStart"/>
      <w:r w:rsidRPr="00982472">
        <w:rPr>
          <w:bCs/>
          <w:color w:val="0070C0"/>
          <w:sz w:val="24"/>
          <w:szCs w:val="24"/>
        </w:rPr>
        <w:t>often</w:t>
      </w:r>
      <w:proofErr w:type="gramEnd"/>
      <w:r w:rsidRPr="00982472">
        <w:rPr>
          <w:bCs/>
          <w:color w:val="0070C0"/>
          <w:sz w:val="24"/>
          <w:szCs w:val="24"/>
        </w:rPr>
        <w:t xml:space="preserve"> </w:t>
      </w:r>
    </w:p>
    <w:p w14:paraId="70F1370A" w14:textId="77777777" w:rsidR="00982472" w:rsidRPr="00982472" w:rsidRDefault="00982472" w:rsidP="00982472">
      <w:pPr>
        <w:rPr>
          <w:bCs/>
          <w:color w:val="0070C0"/>
          <w:sz w:val="24"/>
          <w:szCs w:val="24"/>
        </w:rPr>
      </w:pPr>
    </w:p>
    <w:p w14:paraId="70D979B5" w14:textId="77777777" w:rsidR="00982472" w:rsidRPr="00982472" w:rsidRDefault="00982472" w:rsidP="00982472">
      <w:pPr>
        <w:rPr>
          <w:bCs/>
          <w:color w:val="0070C0"/>
          <w:sz w:val="24"/>
          <w:szCs w:val="24"/>
        </w:rPr>
      </w:pPr>
      <w:r w:rsidRPr="00982472">
        <w:rPr>
          <w:bCs/>
          <w:color w:val="0070C0"/>
          <w:sz w:val="24"/>
          <w:szCs w:val="24"/>
        </w:rPr>
        <w:t xml:space="preserve">Stigma – how do we stop it? To prevent stigma, participants raised multiple approaches they tried. Mike described posting his story in a church bulletin. Another woman living with dementia described sharing her experience of the disease on Facebook to help their family understand the disease. </w:t>
      </w:r>
    </w:p>
    <w:p w14:paraId="621F175A" w14:textId="77777777" w:rsidR="00982472" w:rsidRPr="00982472" w:rsidRDefault="00982472" w:rsidP="00982472">
      <w:pPr>
        <w:rPr>
          <w:bCs/>
          <w:color w:val="0070C0"/>
          <w:sz w:val="24"/>
          <w:szCs w:val="24"/>
        </w:rPr>
      </w:pPr>
    </w:p>
    <w:p w14:paraId="5DCFC89C" w14:textId="77777777" w:rsidR="00982472" w:rsidRPr="00982472" w:rsidRDefault="00982472" w:rsidP="00982472">
      <w:pPr>
        <w:rPr>
          <w:bCs/>
          <w:color w:val="0070C0"/>
          <w:sz w:val="24"/>
          <w:szCs w:val="24"/>
        </w:rPr>
      </w:pPr>
      <w:r w:rsidRPr="00982472">
        <w:rPr>
          <w:bCs/>
          <w:color w:val="0070C0"/>
          <w:sz w:val="24"/>
          <w:szCs w:val="24"/>
        </w:rPr>
        <w:t xml:space="preserve">A caregiver said a visualization of the brain showing the effects of the disease would really help her understand that it's a disease that is causing new behaviors. </w:t>
      </w:r>
    </w:p>
    <w:p w14:paraId="074FFE9D" w14:textId="77777777" w:rsidR="00982472" w:rsidRPr="00982472" w:rsidRDefault="00982472" w:rsidP="00982472">
      <w:pPr>
        <w:rPr>
          <w:bCs/>
          <w:color w:val="0070C0"/>
          <w:sz w:val="24"/>
          <w:szCs w:val="24"/>
        </w:rPr>
      </w:pPr>
    </w:p>
    <w:p w14:paraId="22E77CC4" w14:textId="77777777" w:rsidR="00982472" w:rsidRPr="00982472" w:rsidRDefault="00982472" w:rsidP="00982472">
      <w:pPr>
        <w:rPr>
          <w:bCs/>
          <w:color w:val="0070C0"/>
          <w:sz w:val="24"/>
          <w:szCs w:val="24"/>
        </w:rPr>
      </w:pPr>
      <w:r w:rsidRPr="00982472">
        <w:rPr>
          <w:bCs/>
          <w:color w:val="0070C0"/>
          <w:sz w:val="24"/>
          <w:szCs w:val="24"/>
        </w:rPr>
        <w:t xml:space="preserve">James raised the point that most of the advertisements about dementia are dreary-- why not show people with dementia still celebrating their birthday parties? Generally, it was agreed that the more we talk about it, the less stigma there is. </w:t>
      </w:r>
    </w:p>
    <w:p w14:paraId="25AA39BB" w14:textId="77777777" w:rsidR="00982472" w:rsidRPr="00982472" w:rsidRDefault="00982472" w:rsidP="00982472">
      <w:pPr>
        <w:rPr>
          <w:bCs/>
          <w:color w:val="0070C0"/>
          <w:sz w:val="24"/>
          <w:szCs w:val="24"/>
        </w:rPr>
      </w:pPr>
    </w:p>
    <w:p w14:paraId="3B4E93F9" w14:textId="0E757C33" w:rsidR="008A47D1" w:rsidRPr="002D4609" w:rsidRDefault="00982472" w:rsidP="00982472">
      <w:pPr>
        <w:rPr>
          <w:sz w:val="24"/>
          <w:szCs w:val="24"/>
        </w:rPr>
      </w:pPr>
      <w:r w:rsidRPr="00982472">
        <w:rPr>
          <w:bCs/>
          <w:color w:val="0070C0"/>
          <w:sz w:val="24"/>
          <w:szCs w:val="24"/>
        </w:rPr>
        <w:t>Participants also noted the value of using humor to cope with the disease and their desire to still effect change in the community (i.e., purposefulness). Messaging from awareness campaigns should encapsulate the idea: "Yes I have Alzheimer's disease,  but I still have quality of life and something to contribute." (Not being defined by AD but recognizing it is there.)</w:t>
      </w:r>
      <w:r w:rsidR="008A47D1" w:rsidRPr="002D4609">
        <w:rPr>
          <w:b/>
          <w:sz w:val="24"/>
          <w:szCs w:val="24"/>
        </w:rPr>
        <w:br/>
      </w:r>
    </w:p>
    <w:p w14:paraId="508F82D6" w14:textId="281F10F6" w:rsidR="00465DB0" w:rsidRDefault="008A47D1" w:rsidP="008A47D1">
      <w:pPr>
        <w:numPr>
          <w:ilvl w:val="0"/>
          <w:numId w:val="3"/>
        </w:numPr>
        <w:rPr>
          <w:b/>
          <w:sz w:val="24"/>
          <w:szCs w:val="24"/>
        </w:rPr>
      </w:pPr>
      <w:r>
        <w:rPr>
          <w:b/>
          <w:sz w:val="24"/>
          <w:szCs w:val="24"/>
        </w:rPr>
        <w:t>Next meetin</w:t>
      </w:r>
      <w:r w:rsidRPr="004B32C0">
        <w:rPr>
          <w:b/>
          <w:sz w:val="24"/>
          <w:szCs w:val="24"/>
        </w:rPr>
        <w:t>g</w:t>
      </w:r>
      <w:r w:rsidR="00DC6AC9" w:rsidRPr="004B32C0">
        <w:rPr>
          <w:b/>
          <w:sz w:val="24"/>
          <w:szCs w:val="24"/>
        </w:rPr>
        <w:t xml:space="preserve"> </w:t>
      </w:r>
      <w:r w:rsidR="004765FE" w:rsidRPr="004B32C0">
        <w:rPr>
          <w:b/>
          <w:sz w:val="24"/>
          <w:szCs w:val="24"/>
          <w:highlight w:val="yellow"/>
        </w:rPr>
        <w:t xml:space="preserve">January </w:t>
      </w:r>
      <w:proofErr w:type="gramStart"/>
      <w:r w:rsidR="00982472" w:rsidRPr="00982472">
        <w:rPr>
          <w:b/>
          <w:color w:val="0070C0"/>
          <w:sz w:val="24"/>
          <w:szCs w:val="24"/>
          <w:highlight w:val="yellow"/>
        </w:rPr>
        <w:t>27</w:t>
      </w:r>
      <w:proofErr w:type="gramEnd"/>
      <w:r w:rsidR="004765FE" w:rsidRPr="004B32C0">
        <w:rPr>
          <w:b/>
          <w:sz w:val="24"/>
          <w:szCs w:val="24"/>
          <w:highlight w:val="yellow"/>
        </w:rPr>
        <w:t xml:space="preserve"> 2020</w:t>
      </w:r>
      <w:r w:rsidR="00CA6A07" w:rsidRPr="004B32C0">
        <w:rPr>
          <w:b/>
          <w:sz w:val="24"/>
          <w:szCs w:val="24"/>
        </w:rPr>
        <w:t xml:space="preserve"> </w:t>
      </w:r>
      <w:r w:rsidR="00CA6A07">
        <w:rPr>
          <w:b/>
          <w:sz w:val="24"/>
          <w:szCs w:val="24"/>
        </w:rPr>
        <w:t>– A</w:t>
      </w:r>
      <w:r w:rsidR="004765FE">
        <w:rPr>
          <w:b/>
          <w:sz w:val="24"/>
          <w:szCs w:val="24"/>
        </w:rPr>
        <w:t>lzheimer’s Association 10223 McAllister Fwy</w:t>
      </w:r>
    </w:p>
    <w:p w14:paraId="2C9B1B3E" w14:textId="77777777" w:rsidR="00465DB0" w:rsidRDefault="00465DB0">
      <w:pPr>
        <w:spacing w:after="160" w:line="259" w:lineRule="auto"/>
        <w:rPr>
          <w:b/>
          <w:sz w:val="24"/>
          <w:szCs w:val="24"/>
        </w:rPr>
      </w:pPr>
      <w:r>
        <w:rPr>
          <w:b/>
          <w:sz w:val="24"/>
          <w:szCs w:val="24"/>
        </w:rPr>
        <w:br w:type="page"/>
      </w:r>
      <w:bookmarkStart w:id="0" w:name="_GoBack"/>
      <w:bookmarkEnd w:id="0"/>
    </w:p>
    <w:p w14:paraId="08264D8F" w14:textId="1787307C" w:rsidR="00982472" w:rsidRDefault="00982472" w:rsidP="00465DB0">
      <w:pPr>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Attendees</w:t>
      </w:r>
    </w:p>
    <w:tbl>
      <w:tblPr>
        <w:tblStyle w:val="TableGrid"/>
        <w:tblW w:w="4500" w:type="dxa"/>
        <w:tblLook w:val="04A0" w:firstRow="1" w:lastRow="0" w:firstColumn="1" w:lastColumn="0" w:noHBand="0" w:noVBand="1"/>
      </w:tblPr>
      <w:tblGrid>
        <w:gridCol w:w="440"/>
        <w:gridCol w:w="1691"/>
        <w:gridCol w:w="2369"/>
      </w:tblGrid>
      <w:tr w:rsidR="00982472" w:rsidRPr="00982472" w14:paraId="0BD304AC" w14:textId="77777777" w:rsidTr="00982472">
        <w:trPr>
          <w:trHeight w:val="300"/>
        </w:trPr>
        <w:tc>
          <w:tcPr>
            <w:tcW w:w="440" w:type="dxa"/>
          </w:tcPr>
          <w:p w14:paraId="097D5D36" w14:textId="5ED958FB" w:rsidR="00982472" w:rsidRPr="00982472" w:rsidRDefault="00982472" w:rsidP="00982472">
            <w:pPr>
              <w:rPr>
                <w:rFonts w:eastAsia="Times New Roman" w:cs="Calibri"/>
                <w:color w:val="000000"/>
              </w:rPr>
            </w:pPr>
            <w:r>
              <w:rPr>
                <w:rFonts w:eastAsia="Times New Roman" w:cs="Calibri"/>
                <w:color w:val="000000"/>
              </w:rPr>
              <w:t>#</w:t>
            </w:r>
          </w:p>
        </w:tc>
        <w:tc>
          <w:tcPr>
            <w:tcW w:w="1691" w:type="dxa"/>
            <w:noWrap/>
            <w:hideMark/>
          </w:tcPr>
          <w:p w14:paraId="20C58DF2" w14:textId="38F0D08C" w:rsidR="00982472" w:rsidRPr="00982472" w:rsidRDefault="00982472" w:rsidP="00982472">
            <w:pPr>
              <w:rPr>
                <w:rFonts w:eastAsia="Times New Roman" w:cs="Calibri"/>
                <w:color w:val="000000"/>
              </w:rPr>
            </w:pPr>
            <w:r w:rsidRPr="00982472">
              <w:rPr>
                <w:rFonts w:eastAsia="Times New Roman" w:cs="Calibri"/>
                <w:color w:val="000000"/>
              </w:rPr>
              <w:t xml:space="preserve">First Name </w:t>
            </w:r>
          </w:p>
        </w:tc>
        <w:tc>
          <w:tcPr>
            <w:tcW w:w="2369" w:type="dxa"/>
            <w:noWrap/>
            <w:hideMark/>
          </w:tcPr>
          <w:p w14:paraId="55E338EE" w14:textId="77777777" w:rsidR="00982472" w:rsidRPr="00982472" w:rsidRDefault="00982472" w:rsidP="00982472">
            <w:pPr>
              <w:rPr>
                <w:rFonts w:eastAsia="Times New Roman" w:cs="Calibri"/>
                <w:color w:val="000000"/>
              </w:rPr>
            </w:pPr>
            <w:r w:rsidRPr="00982472">
              <w:rPr>
                <w:rFonts w:eastAsia="Times New Roman" w:cs="Calibri"/>
                <w:color w:val="000000"/>
              </w:rPr>
              <w:t xml:space="preserve">Last Name </w:t>
            </w:r>
          </w:p>
        </w:tc>
      </w:tr>
      <w:tr w:rsidR="00982472" w:rsidRPr="00982472" w14:paraId="6AE2E844" w14:textId="77777777" w:rsidTr="00982472">
        <w:trPr>
          <w:trHeight w:val="300"/>
        </w:trPr>
        <w:tc>
          <w:tcPr>
            <w:tcW w:w="440" w:type="dxa"/>
          </w:tcPr>
          <w:p w14:paraId="69AC6759" w14:textId="533781D4" w:rsidR="00982472" w:rsidRPr="00982472" w:rsidRDefault="00982472" w:rsidP="00982472">
            <w:pPr>
              <w:rPr>
                <w:rFonts w:eastAsia="Times New Roman" w:cs="Calibri"/>
                <w:color w:val="000000"/>
              </w:rPr>
            </w:pPr>
            <w:r>
              <w:rPr>
                <w:rFonts w:eastAsia="Times New Roman" w:cs="Calibri"/>
                <w:color w:val="000000"/>
              </w:rPr>
              <w:t>1</w:t>
            </w:r>
          </w:p>
        </w:tc>
        <w:tc>
          <w:tcPr>
            <w:tcW w:w="1691" w:type="dxa"/>
            <w:noWrap/>
            <w:hideMark/>
          </w:tcPr>
          <w:p w14:paraId="3966F468" w14:textId="296D85A2" w:rsidR="00982472" w:rsidRPr="00982472" w:rsidRDefault="00982472" w:rsidP="00982472">
            <w:pPr>
              <w:rPr>
                <w:rFonts w:eastAsia="Times New Roman" w:cs="Calibri"/>
                <w:color w:val="000000"/>
              </w:rPr>
            </w:pPr>
            <w:r w:rsidRPr="00982472">
              <w:rPr>
                <w:rFonts w:eastAsia="Times New Roman" w:cs="Calibri"/>
                <w:color w:val="000000"/>
              </w:rPr>
              <w:t>Jim</w:t>
            </w:r>
          </w:p>
        </w:tc>
        <w:tc>
          <w:tcPr>
            <w:tcW w:w="2369" w:type="dxa"/>
            <w:noWrap/>
            <w:hideMark/>
          </w:tcPr>
          <w:p w14:paraId="3DBAFCEB" w14:textId="77777777" w:rsidR="00982472" w:rsidRPr="00982472" w:rsidRDefault="00982472" w:rsidP="00982472">
            <w:pPr>
              <w:rPr>
                <w:rFonts w:eastAsia="Times New Roman" w:cs="Calibri"/>
                <w:color w:val="000000"/>
              </w:rPr>
            </w:pPr>
            <w:r w:rsidRPr="00982472">
              <w:rPr>
                <w:rFonts w:eastAsia="Times New Roman" w:cs="Calibri"/>
                <w:color w:val="000000"/>
              </w:rPr>
              <w:t>Beach</w:t>
            </w:r>
          </w:p>
        </w:tc>
      </w:tr>
      <w:tr w:rsidR="00982472" w:rsidRPr="00982472" w14:paraId="569346C1" w14:textId="77777777" w:rsidTr="00982472">
        <w:trPr>
          <w:trHeight w:val="300"/>
        </w:trPr>
        <w:tc>
          <w:tcPr>
            <w:tcW w:w="440" w:type="dxa"/>
          </w:tcPr>
          <w:p w14:paraId="744368EF" w14:textId="137C8A65" w:rsidR="00982472" w:rsidRPr="00982472" w:rsidRDefault="00982472" w:rsidP="00982472">
            <w:pPr>
              <w:rPr>
                <w:rFonts w:eastAsia="Times New Roman" w:cs="Calibri"/>
                <w:color w:val="000000"/>
              </w:rPr>
            </w:pPr>
            <w:r>
              <w:rPr>
                <w:rFonts w:eastAsia="Times New Roman" w:cs="Calibri"/>
                <w:color w:val="000000"/>
              </w:rPr>
              <w:t>2</w:t>
            </w:r>
          </w:p>
        </w:tc>
        <w:tc>
          <w:tcPr>
            <w:tcW w:w="1691" w:type="dxa"/>
            <w:noWrap/>
            <w:hideMark/>
          </w:tcPr>
          <w:p w14:paraId="1DF563B4" w14:textId="1605B6D3" w:rsidR="00982472" w:rsidRPr="00982472" w:rsidRDefault="00982472" w:rsidP="00982472">
            <w:pPr>
              <w:rPr>
                <w:rFonts w:eastAsia="Times New Roman" w:cs="Calibri"/>
                <w:color w:val="000000"/>
              </w:rPr>
            </w:pPr>
            <w:r w:rsidRPr="00982472">
              <w:rPr>
                <w:rFonts w:eastAsia="Times New Roman" w:cs="Calibri"/>
                <w:color w:val="000000"/>
              </w:rPr>
              <w:t>Yolanda</w:t>
            </w:r>
          </w:p>
        </w:tc>
        <w:tc>
          <w:tcPr>
            <w:tcW w:w="2369" w:type="dxa"/>
            <w:noWrap/>
            <w:hideMark/>
          </w:tcPr>
          <w:p w14:paraId="69FEB28D" w14:textId="77777777" w:rsidR="00982472" w:rsidRPr="00982472" w:rsidRDefault="00982472" w:rsidP="00982472">
            <w:pPr>
              <w:rPr>
                <w:rFonts w:eastAsia="Times New Roman" w:cs="Calibri"/>
                <w:color w:val="000000"/>
              </w:rPr>
            </w:pPr>
            <w:r w:rsidRPr="00982472">
              <w:rPr>
                <w:rFonts w:eastAsia="Times New Roman" w:cs="Calibri"/>
                <w:color w:val="000000"/>
              </w:rPr>
              <w:t>Forney</w:t>
            </w:r>
          </w:p>
        </w:tc>
      </w:tr>
      <w:tr w:rsidR="00982472" w:rsidRPr="00982472" w14:paraId="296DC037" w14:textId="77777777" w:rsidTr="00982472">
        <w:trPr>
          <w:trHeight w:val="300"/>
        </w:trPr>
        <w:tc>
          <w:tcPr>
            <w:tcW w:w="440" w:type="dxa"/>
          </w:tcPr>
          <w:p w14:paraId="5BC73E6E" w14:textId="2BD5F925" w:rsidR="00982472" w:rsidRPr="00982472" w:rsidRDefault="00982472" w:rsidP="00982472">
            <w:pPr>
              <w:rPr>
                <w:rFonts w:eastAsia="Times New Roman" w:cs="Calibri"/>
                <w:color w:val="000000"/>
              </w:rPr>
            </w:pPr>
            <w:r>
              <w:rPr>
                <w:rFonts w:eastAsia="Times New Roman" w:cs="Calibri"/>
                <w:color w:val="000000"/>
              </w:rPr>
              <w:t>3</w:t>
            </w:r>
          </w:p>
        </w:tc>
        <w:tc>
          <w:tcPr>
            <w:tcW w:w="1691" w:type="dxa"/>
            <w:noWrap/>
            <w:hideMark/>
          </w:tcPr>
          <w:p w14:paraId="6B0E2D22" w14:textId="591D8013" w:rsidR="00982472" w:rsidRPr="00982472" w:rsidRDefault="00982472" w:rsidP="00982472">
            <w:pPr>
              <w:rPr>
                <w:rFonts w:eastAsia="Times New Roman" w:cs="Calibri"/>
                <w:color w:val="000000"/>
              </w:rPr>
            </w:pPr>
            <w:r w:rsidRPr="00982472">
              <w:rPr>
                <w:rFonts w:eastAsia="Times New Roman" w:cs="Calibri"/>
                <w:color w:val="000000"/>
              </w:rPr>
              <w:t>Kiki</w:t>
            </w:r>
          </w:p>
        </w:tc>
        <w:tc>
          <w:tcPr>
            <w:tcW w:w="2369" w:type="dxa"/>
            <w:noWrap/>
            <w:hideMark/>
          </w:tcPr>
          <w:p w14:paraId="19E65515" w14:textId="77777777" w:rsidR="00982472" w:rsidRPr="00982472" w:rsidRDefault="00982472" w:rsidP="00982472">
            <w:pPr>
              <w:rPr>
                <w:rFonts w:eastAsia="Times New Roman" w:cs="Calibri"/>
                <w:color w:val="000000"/>
              </w:rPr>
            </w:pPr>
            <w:r w:rsidRPr="00982472">
              <w:rPr>
                <w:rFonts w:eastAsia="Times New Roman" w:cs="Calibri"/>
                <w:color w:val="000000"/>
              </w:rPr>
              <w:t>Foster</w:t>
            </w:r>
          </w:p>
        </w:tc>
      </w:tr>
      <w:tr w:rsidR="00982472" w:rsidRPr="00982472" w14:paraId="6396FA5E" w14:textId="77777777" w:rsidTr="00982472">
        <w:trPr>
          <w:trHeight w:val="300"/>
        </w:trPr>
        <w:tc>
          <w:tcPr>
            <w:tcW w:w="440" w:type="dxa"/>
          </w:tcPr>
          <w:p w14:paraId="3A5C30FF" w14:textId="4AC3B99D" w:rsidR="00982472" w:rsidRPr="00982472" w:rsidRDefault="00982472" w:rsidP="00982472">
            <w:pPr>
              <w:rPr>
                <w:rFonts w:eastAsia="Times New Roman" w:cs="Calibri"/>
                <w:color w:val="000000"/>
              </w:rPr>
            </w:pPr>
            <w:r>
              <w:rPr>
                <w:rFonts w:eastAsia="Times New Roman" w:cs="Calibri"/>
                <w:color w:val="000000"/>
              </w:rPr>
              <w:t>4</w:t>
            </w:r>
          </w:p>
        </w:tc>
        <w:tc>
          <w:tcPr>
            <w:tcW w:w="1691" w:type="dxa"/>
            <w:noWrap/>
            <w:hideMark/>
          </w:tcPr>
          <w:p w14:paraId="7273C59C" w14:textId="05B2E086" w:rsidR="00982472" w:rsidRPr="00982472" w:rsidRDefault="00982472" w:rsidP="00982472">
            <w:pPr>
              <w:rPr>
                <w:rFonts w:eastAsia="Times New Roman" w:cs="Calibri"/>
                <w:color w:val="000000"/>
              </w:rPr>
            </w:pPr>
            <w:r w:rsidRPr="00982472">
              <w:rPr>
                <w:rFonts w:eastAsia="Times New Roman" w:cs="Calibri"/>
                <w:color w:val="000000"/>
              </w:rPr>
              <w:t>Mike</w:t>
            </w:r>
          </w:p>
        </w:tc>
        <w:tc>
          <w:tcPr>
            <w:tcW w:w="2369" w:type="dxa"/>
            <w:noWrap/>
            <w:hideMark/>
          </w:tcPr>
          <w:p w14:paraId="5E70E463" w14:textId="77777777" w:rsidR="00982472" w:rsidRPr="00982472" w:rsidRDefault="00982472" w:rsidP="00982472">
            <w:pPr>
              <w:rPr>
                <w:rFonts w:eastAsia="Times New Roman" w:cs="Calibri"/>
                <w:color w:val="000000"/>
              </w:rPr>
            </w:pPr>
            <w:r w:rsidRPr="00982472">
              <w:rPr>
                <w:rFonts w:eastAsia="Times New Roman" w:cs="Calibri"/>
                <w:color w:val="000000"/>
              </w:rPr>
              <w:t>Foster</w:t>
            </w:r>
          </w:p>
        </w:tc>
      </w:tr>
      <w:tr w:rsidR="00982472" w:rsidRPr="00982472" w14:paraId="7FC5FB9C" w14:textId="77777777" w:rsidTr="00982472">
        <w:trPr>
          <w:trHeight w:val="300"/>
        </w:trPr>
        <w:tc>
          <w:tcPr>
            <w:tcW w:w="440" w:type="dxa"/>
          </w:tcPr>
          <w:p w14:paraId="44226B61" w14:textId="51B48637" w:rsidR="00982472" w:rsidRPr="00982472" w:rsidRDefault="00982472" w:rsidP="00982472">
            <w:pPr>
              <w:rPr>
                <w:rFonts w:eastAsia="Times New Roman" w:cs="Calibri"/>
                <w:color w:val="000000"/>
              </w:rPr>
            </w:pPr>
            <w:r>
              <w:rPr>
                <w:rFonts w:eastAsia="Times New Roman" w:cs="Calibri"/>
                <w:color w:val="000000"/>
              </w:rPr>
              <w:t>5</w:t>
            </w:r>
          </w:p>
        </w:tc>
        <w:tc>
          <w:tcPr>
            <w:tcW w:w="1691" w:type="dxa"/>
            <w:noWrap/>
            <w:hideMark/>
          </w:tcPr>
          <w:p w14:paraId="320FC85C" w14:textId="7DD088F0" w:rsidR="00982472" w:rsidRPr="00982472" w:rsidRDefault="00982472" w:rsidP="00982472">
            <w:pPr>
              <w:rPr>
                <w:rFonts w:eastAsia="Times New Roman" w:cs="Calibri"/>
                <w:color w:val="000000"/>
              </w:rPr>
            </w:pPr>
            <w:r w:rsidRPr="00982472">
              <w:rPr>
                <w:rFonts w:eastAsia="Times New Roman" w:cs="Calibri"/>
                <w:color w:val="000000"/>
              </w:rPr>
              <w:t>Ginny</w:t>
            </w:r>
          </w:p>
        </w:tc>
        <w:tc>
          <w:tcPr>
            <w:tcW w:w="2369" w:type="dxa"/>
            <w:noWrap/>
            <w:hideMark/>
          </w:tcPr>
          <w:p w14:paraId="22862D97" w14:textId="77777777" w:rsidR="00982472" w:rsidRPr="00982472" w:rsidRDefault="00982472" w:rsidP="00982472">
            <w:pPr>
              <w:rPr>
                <w:rFonts w:eastAsia="Times New Roman" w:cs="Calibri"/>
                <w:color w:val="000000"/>
              </w:rPr>
            </w:pPr>
            <w:r w:rsidRPr="00982472">
              <w:rPr>
                <w:rFonts w:eastAsia="Times New Roman" w:cs="Calibri"/>
                <w:color w:val="000000"/>
              </w:rPr>
              <w:t>Funk</w:t>
            </w:r>
          </w:p>
        </w:tc>
      </w:tr>
      <w:tr w:rsidR="00982472" w:rsidRPr="00982472" w14:paraId="0EE479D4" w14:textId="77777777" w:rsidTr="00982472">
        <w:trPr>
          <w:trHeight w:val="300"/>
        </w:trPr>
        <w:tc>
          <w:tcPr>
            <w:tcW w:w="440" w:type="dxa"/>
          </w:tcPr>
          <w:p w14:paraId="40DF54C4" w14:textId="158DBF14" w:rsidR="00982472" w:rsidRPr="00982472" w:rsidRDefault="00982472" w:rsidP="00982472">
            <w:pPr>
              <w:rPr>
                <w:rFonts w:eastAsia="Times New Roman" w:cs="Calibri"/>
                <w:color w:val="000000"/>
              </w:rPr>
            </w:pPr>
            <w:r>
              <w:rPr>
                <w:rFonts w:eastAsia="Times New Roman" w:cs="Calibri"/>
                <w:color w:val="000000"/>
              </w:rPr>
              <w:t>6</w:t>
            </w:r>
          </w:p>
        </w:tc>
        <w:tc>
          <w:tcPr>
            <w:tcW w:w="1691" w:type="dxa"/>
            <w:noWrap/>
            <w:hideMark/>
          </w:tcPr>
          <w:p w14:paraId="69528F46" w14:textId="777E3C61" w:rsidR="00982472" w:rsidRPr="00982472" w:rsidRDefault="00982472" w:rsidP="00982472">
            <w:pPr>
              <w:rPr>
                <w:rFonts w:eastAsia="Times New Roman" w:cs="Calibri"/>
                <w:color w:val="000000"/>
              </w:rPr>
            </w:pPr>
            <w:r w:rsidRPr="00982472">
              <w:rPr>
                <w:rFonts w:eastAsia="Times New Roman" w:cs="Calibri"/>
                <w:color w:val="000000"/>
              </w:rPr>
              <w:t>Debbie</w:t>
            </w:r>
          </w:p>
        </w:tc>
        <w:tc>
          <w:tcPr>
            <w:tcW w:w="2369" w:type="dxa"/>
            <w:noWrap/>
            <w:hideMark/>
          </w:tcPr>
          <w:p w14:paraId="1F4F5729" w14:textId="77777777" w:rsidR="00982472" w:rsidRPr="00982472" w:rsidRDefault="00982472" w:rsidP="00982472">
            <w:pPr>
              <w:rPr>
                <w:rFonts w:eastAsia="Times New Roman" w:cs="Calibri"/>
                <w:color w:val="000000"/>
              </w:rPr>
            </w:pPr>
            <w:r w:rsidRPr="00982472">
              <w:rPr>
                <w:rFonts w:eastAsia="Times New Roman" w:cs="Calibri"/>
                <w:color w:val="000000"/>
              </w:rPr>
              <w:t>James</w:t>
            </w:r>
          </w:p>
        </w:tc>
      </w:tr>
      <w:tr w:rsidR="00982472" w:rsidRPr="00982472" w14:paraId="6D86EAD3" w14:textId="77777777" w:rsidTr="00982472">
        <w:trPr>
          <w:trHeight w:val="300"/>
        </w:trPr>
        <w:tc>
          <w:tcPr>
            <w:tcW w:w="440" w:type="dxa"/>
          </w:tcPr>
          <w:p w14:paraId="3B1E1653" w14:textId="5A1DAE98" w:rsidR="00982472" w:rsidRPr="00982472" w:rsidRDefault="00982472" w:rsidP="00982472">
            <w:pPr>
              <w:rPr>
                <w:rFonts w:eastAsia="Times New Roman" w:cs="Calibri"/>
                <w:color w:val="000000"/>
              </w:rPr>
            </w:pPr>
            <w:r>
              <w:rPr>
                <w:rFonts w:eastAsia="Times New Roman" w:cs="Calibri"/>
                <w:color w:val="000000"/>
              </w:rPr>
              <w:t>7</w:t>
            </w:r>
          </w:p>
        </w:tc>
        <w:tc>
          <w:tcPr>
            <w:tcW w:w="1691" w:type="dxa"/>
            <w:noWrap/>
            <w:hideMark/>
          </w:tcPr>
          <w:p w14:paraId="6E22677F" w14:textId="52C3C309" w:rsidR="00982472" w:rsidRPr="00982472" w:rsidRDefault="00982472" w:rsidP="00982472">
            <w:pPr>
              <w:rPr>
                <w:rFonts w:eastAsia="Times New Roman" w:cs="Calibri"/>
                <w:color w:val="000000"/>
              </w:rPr>
            </w:pPr>
            <w:r w:rsidRPr="00982472">
              <w:rPr>
                <w:rFonts w:eastAsia="Times New Roman" w:cs="Calibri"/>
                <w:color w:val="000000"/>
              </w:rPr>
              <w:t>Charlie</w:t>
            </w:r>
          </w:p>
        </w:tc>
        <w:tc>
          <w:tcPr>
            <w:tcW w:w="2369" w:type="dxa"/>
            <w:noWrap/>
            <w:hideMark/>
          </w:tcPr>
          <w:p w14:paraId="38E956CB" w14:textId="77777777" w:rsidR="00982472" w:rsidRPr="00982472" w:rsidRDefault="00982472" w:rsidP="00982472">
            <w:pPr>
              <w:rPr>
                <w:rFonts w:eastAsia="Times New Roman" w:cs="Calibri"/>
                <w:color w:val="000000"/>
              </w:rPr>
            </w:pPr>
            <w:r w:rsidRPr="00982472">
              <w:rPr>
                <w:rFonts w:eastAsia="Times New Roman" w:cs="Calibri"/>
                <w:color w:val="000000"/>
              </w:rPr>
              <w:t>Mason</w:t>
            </w:r>
          </w:p>
        </w:tc>
      </w:tr>
      <w:tr w:rsidR="00982472" w:rsidRPr="00982472" w14:paraId="1278B822" w14:textId="77777777" w:rsidTr="00982472">
        <w:trPr>
          <w:trHeight w:val="300"/>
        </w:trPr>
        <w:tc>
          <w:tcPr>
            <w:tcW w:w="440" w:type="dxa"/>
          </w:tcPr>
          <w:p w14:paraId="3B9A9509" w14:textId="3FBFF687" w:rsidR="00982472" w:rsidRPr="00982472" w:rsidRDefault="00982472" w:rsidP="00982472">
            <w:pPr>
              <w:rPr>
                <w:rFonts w:eastAsia="Times New Roman" w:cs="Calibri"/>
                <w:color w:val="000000"/>
              </w:rPr>
            </w:pPr>
            <w:r>
              <w:rPr>
                <w:rFonts w:eastAsia="Times New Roman" w:cs="Calibri"/>
                <w:color w:val="000000"/>
              </w:rPr>
              <w:t>8</w:t>
            </w:r>
          </w:p>
        </w:tc>
        <w:tc>
          <w:tcPr>
            <w:tcW w:w="1691" w:type="dxa"/>
            <w:noWrap/>
            <w:hideMark/>
          </w:tcPr>
          <w:p w14:paraId="6BEB928B" w14:textId="0C4B30C4" w:rsidR="00982472" w:rsidRPr="00982472" w:rsidRDefault="00982472" w:rsidP="00982472">
            <w:pPr>
              <w:rPr>
                <w:rFonts w:eastAsia="Times New Roman" w:cs="Calibri"/>
                <w:color w:val="000000"/>
              </w:rPr>
            </w:pPr>
            <w:r w:rsidRPr="00982472">
              <w:rPr>
                <w:rFonts w:eastAsia="Times New Roman" w:cs="Calibri"/>
                <w:color w:val="000000"/>
              </w:rPr>
              <w:t>Ryan</w:t>
            </w:r>
          </w:p>
        </w:tc>
        <w:tc>
          <w:tcPr>
            <w:tcW w:w="2369" w:type="dxa"/>
            <w:noWrap/>
            <w:hideMark/>
          </w:tcPr>
          <w:p w14:paraId="4761C778" w14:textId="77777777" w:rsidR="00982472" w:rsidRPr="00982472" w:rsidRDefault="00982472" w:rsidP="00982472">
            <w:pPr>
              <w:rPr>
                <w:rFonts w:eastAsia="Times New Roman" w:cs="Calibri"/>
                <w:color w:val="000000"/>
              </w:rPr>
            </w:pPr>
            <w:r w:rsidRPr="00982472">
              <w:rPr>
                <w:rFonts w:eastAsia="Times New Roman" w:cs="Calibri"/>
                <w:color w:val="000000"/>
              </w:rPr>
              <w:t>McGuire</w:t>
            </w:r>
          </w:p>
        </w:tc>
      </w:tr>
      <w:tr w:rsidR="00982472" w:rsidRPr="00982472" w14:paraId="4A4B4298" w14:textId="77777777" w:rsidTr="00982472">
        <w:trPr>
          <w:trHeight w:val="300"/>
        </w:trPr>
        <w:tc>
          <w:tcPr>
            <w:tcW w:w="440" w:type="dxa"/>
          </w:tcPr>
          <w:p w14:paraId="23D4F4B5" w14:textId="426175CE" w:rsidR="00982472" w:rsidRPr="00982472" w:rsidRDefault="00982472" w:rsidP="00982472">
            <w:pPr>
              <w:rPr>
                <w:rFonts w:eastAsia="Times New Roman" w:cs="Calibri"/>
                <w:color w:val="000000"/>
              </w:rPr>
            </w:pPr>
            <w:r>
              <w:rPr>
                <w:rFonts w:eastAsia="Times New Roman" w:cs="Calibri"/>
                <w:color w:val="000000"/>
              </w:rPr>
              <w:t>9</w:t>
            </w:r>
          </w:p>
        </w:tc>
        <w:tc>
          <w:tcPr>
            <w:tcW w:w="1691" w:type="dxa"/>
            <w:noWrap/>
            <w:hideMark/>
          </w:tcPr>
          <w:p w14:paraId="3C3CA7A6" w14:textId="34545F33" w:rsidR="00982472" w:rsidRPr="00982472" w:rsidRDefault="00982472" w:rsidP="00982472">
            <w:pPr>
              <w:rPr>
                <w:rFonts w:eastAsia="Times New Roman" w:cs="Calibri"/>
                <w:color w:val="000000"/>
              </w:rPr>
            </w:pPr>
            <w:r w:rsidRPr="00982472">
              <w:rPr>
                <w:rFonts w:eastAsia="Times New Roman" w:cs="Calibri"/>
                <w:color w:val="000000"/>
              </w:rPr>
              <w:t>Mayra</w:t>
            </w:r>
          </w:p>
        </w:tc>
        <w:tc>
          <w:tcPr>
            <w:tcW w:w="2369" w:type="dxa"/>
            <w:noWrap/>
            <w:hideMark/>
          </w:tcPr>
          <w:p w14:paraId="7DF86717" w14:textId="77777777" w:rsidR="00982472" w:rsidRPr="00982472" w:rsidRDefault="00982472" w:rsidP="00982472">
            <w:pPr>
              <w:rPr>
                <w:rFonts w:eastAsia="Times New Roman" w:cs="Calibri"/>
                <w:color w:val="000000"/>
              </w:rPr>
            </w:pPr>
            <w:r w:rsidRPr="00982472">
              <w:rPr>
                <w:rFonts w:eastAsia="Times New Roman" w:cs="Calibri"/>
                <w:color w:val="000000"/>
              </w:rPr>
              <w:t>Mendoza</w:t>
            </w:r>
          </w:p>
        </w:tc>
      </w:tr>
      <w:tr w:rsidR="00982472" w:rsidRPr="00982472" w14:paraId="4F6A1DB0" w14:textId="77777777" w:rsidTr="00982472">
        <w:trPr>
          <w:trHeight w:val="300"/>
        </w:trPr>
        <w:tc>
          <w:tcPr>
            <w:tcW w:w="440" w:type="dxa"/>
          </w:tcPr>
          <w:p w14:paraId="48BB1E28" w14:textId="5380BC0E" w:rsidR="00982472" w:rsidRPr="00982472" w:rsidRDefault="00982472" w:rsidP="00982472">
            <w:pPr>
              <w:rPr>
                <w:rFonts w:eastAsia="Times New Roman" w:cs="Calibri"/>
                <w:color w:val="000000"/>
              </w:rPr>
            </w:pPr>
            <w:r>
              <w:rPr>
                <w:rFonts w:eastAsia="Times New Roman" w:cs="Calibri"/>
                <w:color w:val="000000"/>
              </w:rPr>
              <w:t>10</w:t>
            </w:r>
          </w:p>
        </w:tc>
        <w:tc>
          <w:tcPr>
            <w:tcW w:w="1691" w:type="dxa"/>
            <w:noWrap/>
            <w:hideMark/>
          </w:tcPr>
          <w:p w14:paraId="4446A480" w14:textId="3BBC7AAD" w:rsidR="00982472" w:rsidRPr="00982472" w:rsidRDefault="00982472" w:rsidP="00982472">
            <w:pPr>
              <w:rPr>
                <w:rFonts w:eastAsia="Times New Roman" w:cs="Calibri"/>
                <w:color w:val="000000"/>
              </w:rPr>
            </w:pPr>
            <w:r w:rsidRPr="00982472">
              <w:rPr>
                <w:rFonts w:eastAsia="Times New Roman" w:cs="Calibri"/>
                <w:color w:val="000000"/>
              </w:rPr>
              <w:t>Bob</w:t>
            </w:r>
          </w:p>
        </w:tc>
        <w:tc>
          <w:tcPr>
            <w:tcW w:w="2369" w:type="dxa"/>
            <w:noWrap/>
            <w:hideMark/>
          </w:tcPr>
          <w:p w14:paraId="6521A6D4" w14:textId="77777777" w:rsidR="00982472" w:rsidRPr="00982472" w:rsidRDefault="00982472" w:rsidP="00982472">
            <w:pPr>
              <w:rPr>
                <w:rFonts w:eastAsia="Times New Roman" w:cs="Calibri"/>
                <w:color w:val="000000"/>
              </w:rPr>
            </w:pPr>
            <w:r w:rsidRPr="00982472">
              <w:rPr>
                <w:rFonts w:eastAsia="Times New Roman" w:cs="Calibri"/>
                <w:color w:val="000000"/>
              </w:rPr>
              <w:t>Parker</w:t>
            </w:r>
          </w:p>
        </w:tc>
      </w:tr>
      <w:tr w:rsidR="00982472" w:rsidRPr="00982472" w14:paraId="1A242AD6" w14:textId="77777777" w:rsidTr="00982472">
        <w:trPr>
          <w:trHeight w:val="300"/>
        </w:trPr>
        <w:tc>
          <w:tcPr>
            <w:tcW w:w="440" w:type="dxa"/>
          </w:tcPr>
          <w:p w14:paraId="5F591114" w14:textId="06DCD69A" w:rsidR="00982472" w:rsidRPr="00982472" w:rsidRDefault="00982472" w:rsidP="00982472">
            <w:pPr>
              <w:rPr>
                <w:rFonts w:eastAsia="Times New Roman" w:cs="Calibri"/>
                <w:color w:val="000000"/>
              </w:rPr>
            </w:pPr>
            <w:r>
              <w:rPr>
                <w:rFonts w:eastAsia="Times New Roman" w:cs="Calibri"/>
                <w:color w:val="000000"/>
              </w:rPr>
              <w:t>11</w:t>
            </w:r>
          </w:p>
        </w:tc>
        <w:tc>
          <w:tcPr>
            <w:tcW w:w="1691" w:type="dxa"/>
            <w:noWrap/>
            <w:hideMark/>
          </w:tcPr>
          <w:p w14:paraId="3501BA63" w14:textId="4D80C02B" w:rsidR="00982472" w:rsidRPr="00982472" w:rsidRDefault="00982472" w:rsidP="00982472">
            <w:pPr>
              <w:rPr>
                <w:rFonts w:eastAsia="Times New Roman" w:cs="Calibri"/>
                <w:color w:val="000000"/>
              </w:rPr>
            </w:pPr>
            <w:r w:rsidRPr="00982472">
              <w:rPr>
                <w:rFonts w:eastAsia="Times New Roman" w:cs="Calibri"/>
                <w:color w:val="000000"/>
              </w:rPr>
              <w:t>Sheran</w:t>
            </w:r>
          </w:p>
        </w:tc>
        <w:tc>
          <w:tcPr>
            <w:tcW w:w="2369" w:type="dxa"/>
            <w:noWrap/>
            <w:hideMark/>
          </w:tcPr>
          <w:p w14:paraId="1E582C74" w14:textId="77777777" w:rsidR="00982472" w:rsidRPr="00982472" w:rsidRDefault="00982472" w:rsidP="00982472">
            <w:pPr>
              <w:rPr>
                <w:rFonts w:eastAsia="Times New Roman" w:cs="Calibri"/>
                <w:color w:val="000000"/>
              </w:rPr>
            </w:pPr>
            <w:r w:rsidRPr="00982472">
              <w:rPr>
                <w:rFonts w:eastAsia="Times New Roman" w:cs="Calibri"/>
                <w:color w:val="000000"/>
              </w:rPr>
              <w:t>Rivette</w:t>
            </w:r>
          </w:p>
        </w:tc>
      </w:tr>
      <w:tr w:rsidR="00982472" w:rsidRPr="00982472" w14:paraId="1C8A8C7E" w14:textId="77777777" w:rsidTr="00982472">
        <w:trPr>
          <w:trHeight w:val="300"/>
        </w:trPr>
        <w:tc>
          <w:tcPr>
            <w:tcW w:w="440" w:type="dxa"/>
          </w:tcPr>
          <w:p w14:paraId="19DFB053" w14:textId="5C422657" w:rsidR="00982472" w:rsidRPr="00982472" w:rsidRDefault="00982472" w:rsidP="00982472">
            <w:pPr>
              <w:rPr>
                <w:rFonts w:eastAsia="Times New Roman" w:cs="Calibri"/>
                <w:color w:val="000000"/>
              </w:rPr>
            </w:pPr>
            <w:r>
              <w:rPr>
                <w:rFonts w:eastAsia="Times New Roman" w:cs="Calibri"/>
                <w:color w:val="000000"/>
              </w:rPr>
              <w:t>12</w:t>
            </w:r>
          </w:p>
        </w:tc>
        <w:tc>
          <w:tcPr>
            <w:tcW w:w="1691" w:type="dxa"/>
            <w:noWrap/>
            <w:hideMark/>
          </w:tcPr>
          <w:p w14:paraId="788C25B6" w14:textId="76F115D6" w:rsidR="00982472" w:rsidRPr="00982472" w:rsidRDefault="00982472" w:rsidP="00982472">
            <w:pPr>
              <w:rPr>
                <w:rFonts w:eastAsia="Times New Roman" w:cs="Calibri"/>
                <w:color w:val="000000"/>
              </w:rPr>
            </w:pPr>
            <w:r w:rsidRPr="00982472">
              <w:rPr>
                <w:rFonts w:eastAsia="Times New Roman" w:cs="Calibri"/>
                <w:color w:val="000000"/>
              </w:rPr>
              <w:t>Linda</w:t>
            </w:r>
          </w:p>
        </w:tc>
        <w:tc>
          <w:tcPr>
            <w:tcW w:w="2369" w:type="dxa"/>
            <w:noWrap/>
            <w:hideMark/>
          </w:tcPr>
          <w:p w14:paraId="338FAC62" w14:textId="77777777" w:rsidR="00982472" w:rsidRPr="00982472" w:rsidRDefault="00982472" w:rsidP="00982472">
            <w:pPr>
              <w:rPr>
                <w:rFonts w:eastAsia="Times New Roman" w:cs="Calibri"/>
                <w:color w:val="000000"/>
              </w:rPr>
            </w:pPr>
            <w:r w:rsidRPr="00982472">
              <w:rPr>
                <w:rFonts w:eastAsia="Times New Roman" w:cs="Calibri"/>
                <w:color w:val="000000"/>
              </w:rPr>
              <w:t>Sendaula</w:t>
            </w:r>
          </w:p>
        </w:tc>
      </w:tr>
      <w:tr w:rsidR="00982472" w:rsidRPr="00982472" w14:paraId="2DB0DD70" w14:textId="77777777" w:rsidTr="00982472">
        <w:trPr>
          <w:trHeight w:val="300"/>
        </w:trPr>
        <w:tc>
          <w:tcPr>
            <w:tcW w:w="440" w:type="dxa"/>
          </w:tcPr>
          <w:p w14:paraId="76823CB5" w14:textId="53B03E96" w:rsidR="00982472" w:rsidRPr="00982472" w:rsidRDefault="00982472" w:rsidP="00982472">
            <w:pPr>
              <w:rPr>
                <w:rFonts w:eastAsia="Times New Roman" w:cs="Calibri"/>
                <w:color w:val="000000"/>
              </w:rPr>
            </w:pPr>
            <w:r>
              <w:rPr>
                <w:rFonts w:eastAsia="Times New Roman" w:cs="Calibri"/>
                <w:color w:val="000000"/>
              </w:rPr>
              <w:t>13</w:t>
            </w:r>
          </w:p>
        </w:tc>
        <w:tc>
          <w:tcPr>
            <w:tcW w:w="1691" w:type="dxa"/>
            <w:noWrap/>
            <w:hideMark/>
          </w:tcPr>
          <w:p w14:paraId="0A3C72FA" w14:textId="357C241D" w:rsidR="00982472" w:rsidRPr="00982472" w:rsidRDefault="00982472" w:rsidP="00982472">
            <w:pPr>
              <w:rPr>
                <w:rFonts w:eastAsia="Times New Roman" w:cs="Calibri"/>
                <w:color w:val="000000"/>
              </w:rPr>
            </w:pPr>
            <w:r w:rsidRPr="00982472">
              <w:rPr>
                <w:rFonts w:eastAsia="Times New Roman" w:cs="Calibri"/>
                <w:color w:val="000000"/>
              </w:rPr>
              <w:t>Robert</w:t>
            </w:r>
          </w:p>
        </w:tc>
        <w:tc>
          <w:tcPr>
            <w:tcW w:w="2369" w:type="dxa"/>
            <w:noWrap/>
            <w:hideMark/>
          </w:tcPr>
          <w:p w14:paraId="4C1392F2" w14:textId="77777777" w:rsidR="00982472" w:rsidRPr="00982472" w:rsidRDefault="00982472" w:rsidP="00982472">
            <w:pPr>
              <w:rPr>
                <w:rFonts w:eastAsia="Times New Roman" w:cs="Calibri"/>
                <w:color w:val="000000"/>
              </w:rPr>
            </w:pPr>
            <w:proofErr w:type="spellStart"/>
            <w:r w:rsidRPr="00982472">
              <w:rPr>
                <w:rFonts w:eastAsia="Times New Roman" w:cs="Calibri"/>
                <w:color w:val="000000"/>
              </w:rPr>
              <w:t>Suacek</w:t>
            </w:r>
            <w:proofErr w:type="spellEnd"/>
          </w:p>
        </w:tc>
      </w:tr>
      <w:tr w:rsidR="00982472" w:rsidRPr="00982472" w14:paraId="575F0002" w14:textId="77777777" w:rsidTr="00982472">
        <w:trPr>
          <w:trHeight w:val="300"/>
        </w:trPr>
        <w:tc>
          <w:tcPr>
            <w:tcW w:w="440" w:type="dxa"/>
          </w:tcPr>
          <w:p w14:paraId="6037526D" w14:textId="4D0EC3B6" w:rsidR="00982472" w:rsidRPr="00982472" w:rsidRDefault="00982472" w:rsidP="00982472">
            <w:pPr>
              <w:rPr>
                <w:rFonts w:eastAsia="Times New Roman" w:cs="Calibri"/>
                <w:color w:val="000000"/>
              </w:rPr>
            </w:pPr>
            <w:r>
              <w:rPr>
                <w:rFonts w:eastAsia="Times New Roman" w:cs="Calibri"/>
                <w:color w:val="000000"/>
              </w:rPr>
              <w:t>14</w:t>
            </w:r>
          </w:p>
        </w:tc>
        <w:tc>
          <w:tcPr>
            <w:tcW w:w="1691" w:type="dxa"/>
            <w:noWrap/>
            <w:hideMark/>
          </w:tcPr>
          <w:p w14:paraId="752BD01A" w14:textId="7D5FD33A" w:rsidR="00982472" w:rsidRPr="00982472" w:rsidRDefault="00982472" w:rsidP="00982472">
            <w:pPr>
              <w:rPr>
                <w:rFonts w:eastAsia="Times New Roman" w:cs="Calibri"/>
                <w:color w:val="000000"/>
              </w:rPr>
            </w:pPr>
            <w:r w:rsidRPr="00982472">
              <w:rPr>
                <w:rFonts w:eastAsia="Times New Roman" w:cs="Calibri"/>
                <w:color w:val="000000"/>
              </w:rPr>
              <w:t>James</w:t>
            </w:r>
          </w:p>
        </w:tc>
        <w:tc>
          <w:tcPr>
            <w:tcW w:w="2369" w:type="dxa"/>
            <w:noWrap/>
            <w:hideMark/>
          </w:tcPr>
          <w:p w14:paraId="2CDB5B0D" w14:textId="77777777" w:rsidR="00982472" w:rsidRPr="00982472" w:rsidRDefault="00982472" w:rsidP="00982472">
            <w:pPr>
              <w:rPr>
                <w:rFonts w:eastAsia="Times New Roman" w:cs="Calibri"/>
                <w:color w:val="000000"/>
              </w:rPr>
            </w:pPr>
            <w:r w:rsidRPr="00982472">
              <w:rPr>
                <w:rFonts w:eastAsia="Times New Roman" w:cs="Calibri"/>
                <w:color w:val="000000"/>
              </w:rPr>
              <w:t>Butler</w:t>
            </w:r>
          </w:p>
        </w:tc>
      </w:tr>
      <w:tr w:rsidR="00982472" w:rsidRPr="00982472" w14:paraId="064A174D" w14:textId="77777777" w:rsidTr="00982472">
        <w:trPr>
          <w:trHeight w:val="300"/>
        </w:trPr>
        <w:tc>
          <w:tcPr>
            <w:tcW w:w="440" w:type="dxa"/>
          </w:tcPr>
          <w:p w14:paraId="5E3D263B" w14:textId="511DC47A" w:rsidR="00982472" w:rsidRPr="00982472" w:rsidRDefault="00982472" w:rsidP="00982472">
            <w:pPr>
              <w:rPr>
                <w:rFonts w:eastAsia="Times New Roman" w:cs="Calibri"/>
                <w:color w:val="000000"/>
              </w:rPr>
            </w:pPr>
            <w:r>
              <w:rPr>
                <w:rFonts w:eastAsia="Times New Roman" w:cs="Calibri"/>
                <w:color w:val="000000"/>
              </w:rPr>
              <w:t>15</w:t>
            </w:r>
          </w:p>
        </w:tc>
        <w:tc>
          <w:tcPr>
            <w:tcW w:w="1691" w:type="dxa"/>
            <w:noWrap/>
            <w:hideMark/>
          </w:tcPr>
          <w:p w14:paraId="72903CF7" w14:textId="45621144" w:rsidR="00982472" w:rsidRPr="00982472" w:rsidRDefault="00982472" w:rsidP="00982472">
            <w:pPr>
              <w:rPr>
                <w:rFonts w:eastAsia="Times New Roman" w:cs="Calibri"/>
                <w:color w:val="000000"/>
              </w:rPr>
            </w:pPr>
            <w:r w:rsidRPr="00982472">
              <w:rPr>
                <w:rFonts w:eastAsia="Times New Roman" w:cs="Calibri"/>
                <w:color w:val="000000"/>
              </w:rPr>
              <w:t>Bill</w:t>
            </w:r>
          </w:p>
        </w:tc>
        <w:tc>
          <w:tcPr>
            <w:tcW w:w="2369" w:type="dxa"/>
            <w:noWrap/>
            <w:hideMark/>
          </w:tcPr>
          <w:p w14:paraId="227FD3AE" w14:textId="77777777" w:rsidR="00982472" w:rsidRPr="00982472" w:rsidRDefault="00982472" w:rsidP="00982472">
            <w:pPr>
              <w:rPr>
                <w:rFonts w:eastAsia="Times New Roman" w:cs="Calibri"/>
                <w:color w:val="000000"/>
              </w:rPr>
            </w:pPr>
            <w:r w:rsidRPr="00982472">
              <w:rPr>
                <w:rFonts w:eastAsia="Times New Roman" w:cs="Calibri"/>
                <w:color w:val="000000"/>
              </w:rPr>
              <w:t>Zinsmeyer</w:t>
            </w:r>
          </w:p>
        </w:tc>
      </w:tr>
      <w:tr w:rsidR="00982472" w:rsidRPr="00982472" w14:paraId="4029C08C" w14:textId="77777777" w:rsidTr="00982472">
        <w:trPr>
          <w:trHeight w:val="300"/>
        </w:trPr>
        <w:tc>
          <w:tcPr>
            <w:tcW w:w="440" w:type="dxa"/>
          </w:tcPr>
          <w:p w14:paraId="2C123B45" w14:textId="7B6FC9D4" w:rsidR="00982472" w:rsidRPr="00982472" w:rsidRDefault="00982472" w:rsidP="00982472">
            <w:pPr>
              <w:rPr>
                <w:rFonts w:eastAsia="Times New Roman" w:cs="Calibri"/>
                <w:color w:val="000000"/>
              </w:rPr>
            </w:pPr>
            <w:r>
              <w:rPr>
                <w:rFonts w:eastAsia="Times New Roman" w:cs="Calibri"/>
                <w:color w:val="000000"/>
              </w:rPr>
              <w:t>16</w:t>
            </w:r>
          </w:p>
        </w:tc>
        <w:tc>
          <w:tcPr>
            <w:tcW w:w="1691" w:type="dxa"/>
            <w:noWrap/>
            <w:hideMark/>
          </w:tcPr>
          <w:p w14:paraId="636C9A78" w14:textId="6AF09F0A" w:rsidR="00982472" w:rsidRPr="00982472" w:rsidRDefault="00982472" w:rsidP="00982472">
            <w:pPr>
              <w:rPr>
                <w:rFonts w:eastAsia="Times New Roman" w:cs="Calibri"/>
                <w:color w:val="000000"/>
              </w:rPr>
            </w:pPr>
            <w:r w:rsidRPr="00982472">
              <w:rPr>
                <w:rFonts w:eastAsia="Times New Roman" w:cs="Calibri"/>
                <w:color w:val="000000"/>
              </w:rPr>
              <w:t>Janet</w:t>
            </w:r>
          </w:p>
        </w:tc>
        <w:tc>
          <w:tcPr>
            <w:tcW w:w="2369" w:type="dxa"/>
            <w:noWrap/>
            <w:hideMark/>
          </w:tcPr>
          <w:p w14:paraId="586EE1F5" w14:textId="77777777" w:rsidR="00982472" w:rsidRPr="00982472" w:rsidRDefault="00982472" w:rsidP="00982472">
            <w:pPr>
              <w:rPr>
                <w:rFonts w:eastAsia="Times New Roman" w:cs="Calibri"/>
                <w:color w:val="000000"/>
              </w:rPr>
            </w:pPr>
            <w:r w:rsidRPr="00982472">
              <w:rPr>
                <w:rFonts w:eastAsia="Times New Roman" w:cs="Calibri"/>
                <w:color w:val="000000"/>
              </w:rPr>
              <w:t>Zinsmeyer</w:t>
            </w:r>
          </w:p>
        </w:tc>
      </w:tr>
      <w:tr w:rsidR="00982472" w:rsidRPr="00982472" w14:paraId="6F928BA7" w14:textId="77777777" w:rsidTr="00982472">
        <w:trPr>
          <w:trHeight w:val="300"/>
        </w:trPr>
        <w:tc>
          <w:tcPr>
            <w:tcW w:w="440" w:type="dxa"/>
          </w:tcPr>
          <w:p w14:paraId="756AFDAE" w14:textId="092DD32E" w:rsidR="00982472" w:rsidRPr="00982472" w:rsidRDefault="00982472" w:rsidP="00982472">
            <w:pPr>
              <w:rPr>
                <w:rFonts w:eastAsia="Times New Roman" w:cs="Calibri"/>
                <w:color w:val="000000"/>
              </w:rPr>
            </w:pPr>
            <w:r>
              <w:rPr>
                <w:rFonts w:eastAsia="Times New Roman" w:cs="Calibri"/>
                <w:color w:val="000000"/>
              </w:rPr>
              <w:t>17</w:t>
            </w:r>
          </w:p>
        </w:tc>
        <w:tc>
          <w:tcPr>
            <w:tcW w:w="1691" w:type="dxa"/>
            <w:noWrap/>
            <w:hideMark/>
          </w:tcPr>
          <w:p w14:paraId="1CCC99F3" w14:textId="52788AA0" w:rsidR="00982472" w:rsidRPr="00982472" w:rsidRDefault="00982472" w:rsidP="00982472">
            <w:pPr>
              <w:rPr>
                <w:rFonts w:eastAsia="Times New Roman" w:cs="Calibri"/>
                <w:color w:val="000000"/>
              </w:rPr>
            </w:pPr>
            <w:r w:rsidRPr="00982472">
              <w:rPr>
                <w:rFonts w:eastAsia="Times New Roman" w:cs="Calibri"/>
                <w:color w:val="000000"/>
              </w:rPr>
              <w:t>Regina</w:t>
            </w:r>
          </w:p>
        </w:tc>
        <w:tc>
          <w:tcPr>
            <w:tcW w:w="2369" w:type="dxa"/>
            <w:noWrap/>
            <w:hideMark/>
          </w:tcPr>
          <w:p w14:paraId="703AB6A6" w14:textId="77777777" w:rsidR="00982472" w:rsidRPr="00982472" w:rsidRDefault="00982472" w:rsidP="00982472">
            <w:pPr>
              <w:rPr>
                <w:rFonts w:eastAsia="Times New Roman" w:cs="Calibri"/>
                <w:color w:val="000000"/>
              </w:rPr>
            </w:pPr>
            <w:r w:rsidRPr="00982472">
              <w:rPr>
                <w:rFonts w:eastAsia="Times New Roman" w:cs="Calibri"/>
                <w:color w:val="000000"/>
              </w:rPr>
              <w:t>Raba</w:t>
            </w:r>
          </w:p>
        </w:tc>
      </w:tr>
      <w:tr w:rsidR="00982472" w:rsidRPr="00982472" w14:paraId="7A3585CC" w14:textId="77777777" w:rsidTr="00982472">
        <w:trPr>
          <w:trHeight w:val="300"/>
        </w:trPr>
        <w:tc>
          <w:tcPr>
            <w:tcW w:w="440" w:type="dxa"/>
          </w:tcPr>
          <w:p w14:paraId="3304A19F" w14:textId="5105404A" w:rsidR="00982472" w:rsidRPr="00982472" w:rsidRDefault="00982472" w:rsidP="00982472">
            <w:pPr>
              <w:rPr>
                <w:rFonts w:eastAsia="Times New Roman" w:cs="Calibri"/>
                <w:color w:val="000000"/>
              </w:rPr>
            </w:pPr>
            <w:r>
              <w:rPr>
                <w:rFonts w:eastAsia="Times New Roman" w:cs="Calibri"/>
                <w:color w:val="000000"/>
              </w:rPr>
              <w:t>18</w:t>
            </w:r>
          </w:p>
        </w:tc>
        <w:tc>
          <w:tcPr>
            <w:tcW w:w="1691" w:type="dxa"/>
            <w:noWrap/>
            <w:hideMark/>
          </w:tcPr>
          <w:p w14:paraId="6404783B" w14:textId="2492E915" w:rsidR="00982472" w:rsidRPr="00982472" w:rsidRDefault="00982472" w:rsidP="00982472">
            <w:pPr>
              <w:rPr>
                <w:rFonts w:eastAsia="Times New Roman" w:cs="Calibri"/>
                <w:color w:val="000000"/>
              </w:rPr>
            </w:pPr>
            <w:r w:rsidRPr="00982472">
              <w:rPr>
                <w:rFonts w:eastAsia="Times New Roman" w:cs="Calibri"/>
                <w:color w:val="000000"/>
              </w:rPr>
              <w:t>Larry</w:t>
            </w:r>
          </w:p>
        </w:tc>
        <w:tc>
          <w:tcPr>
            <w:tcW w:w="2369" w:type="dxa"/>
            <w:noWrap/>
            <w:hideMark/>
          </w:tcPr>
          <w:p w14:paraId="1A85654C" w14:textId="77777777" w:rsidR="00982472" w:rsidRPr="00982472" w:rsidRDefault="00982472" w:rsidP="00982472">
            <w:pPr>
              <w:rPr>
                <w:rFonts w:eastAsia="Times New Roman" w:cs="Calibri"/>
                <w:color w:val="000000"/>
              </w:rPr>
            </w:pPr>
            <w:r w:rsidRPr="00982472">
              <w:rPr>
                <w:rFonts w:eastAsia="Times New Roman" w:cs="Calibri"/>
                <w:color w:val="000000"/>
              </w:rPr>
              <w:t>Raba</w:t>
            </w:r>
          </w:p>
        </w:tc>
      </w:tr>
      <w:tr w:rsidR="00982472" w:rsidRPr="00982472" w14:paraId="0E515BEF" w14:textId="77777777" w:rsidTr="00982472">
        <w:trPr>
          <w:trHeight w:val="300"/>
        </w:trPr>
        <w:tc>
          <w:tcPr>
            <w:tcW w:w="440" w:type="dxa"/>
          </w:tcPr>
          <w:p w14:paraId="00FA8F40" w14:textId="3EBD10AA" w:rsidR="00982472" w:rsidRPr="00982472" w:rsidRDefault="00982472" w:rsidP="00982472">
            <w:pPr>
              <w:rPr>
                <w:rFonts w:eastAsia="Times New Roman" w:cs="Calibri"/>
                <w:color w:val="000000"/>
              </w:rPr>
            </w:pPr>
            <w:r>
              <w:rPr>
                <w:rFonts w:eastAsia="Times New Roman" w:cs="Calibri"/>
                <w:color w:val="000000"/>
              </w:rPr>
              <w:t>19</w:t>
            </w:r>
          </w:p>
        </w:tc>
        <w:tc>
          <w:tcPr>
            <w:tcW w:w="1691" w:type="dxa"/>
            <w:noWrap/>
            <w:hideMark/>
          </w:tcPr>
          <w:p w14:paraId="725AEED9" w14:textId="53B9262E" w:rsidR="00982472" w:rsidRPr="00982472" w:rsidRDefault="00982472" w:rsidP="00982472">
            <w:pPr>
              <w:rPr>
                <w:rFonts w:eastAsia="Times New Roman" w:cs="Calibri"/>
                <w:color w:val="000000"/>
              </w:rPr>
            </w:pPr>
            <w:r w:rsidRPr="00982472">
              <w:rPr>
                <w:rFonts w:eastAsia="Times New Roman" w:cs="Calibri"/>
                <w:color w:val="000000"/>
              </w:rPr>
              <w:t>Kimberly</w:t>
            </w:r>
          </w:p>
        </w:tc>
        <w:tc>
          <w:tcPr>
            <w:tcW w:w="2369" w:type="dxa"/>
            <w:noWrap/>
            <w:hideMark/>
          </w:tcPr>
          <w:p w14:paraId="2589F1E5" w14:textId="77777777" w:rsidR="00982472" w:rsidRPr="00982472" w:rsidRDefault="00982472" w:rsidP="00982472">
            <w:pPr>
              <w:rPr>
                <w:rFonts w:eastAsia="Times New Roman" w:cs="Calibri"/>
                <w:color w:val="000000"/>
              </w:rPr>
            </w:pPr>
            <w:r w:rsidRPr="00982472">
              <w:rPr>
                <w:rFonts w:eastAsia="Times New Roman" w:cs="Calibri"/>
                <w:color w:val="000000"/>
              </w:rPr>
              <w:t>Johnson</w:t>
            </w:r>
          </w:p>
        </w:tc>
      </w:tr>
      <w:tr w:rsidR="00982472" w:rsidRPr="00982472" w14:paraId="018C66AD" w14:textId="77777777" w:rsidTr="00982472">
        <w:trPr>
          <w:trHeight w:val="300"/>
        </w:trPr>
        <w:tc>
          <w:tcPr>
            <w:tcW w:w="440" w:type="dxa"/>
          </w:tcPr>
          <w:p w14:paraId="346AE4A6" w14:textId="6CC6773B" w:rsidR="00982472" w:rsidRPr="00982472" w:rsidRDefault="00982472" w:rsidP="00982472">
            <w:pPr>
              <w:rPr>
                <w:rFonts w:eastAsia="Times New Roman" w:cs="Calibri"/>
                <w:color w:val="000000"/>
              </w:rPr>
            </w:pPr>
            <w:r>
              <w:rPr>
                <w:rFonts w:eastAsia="Times New Roman" w:cs="Calibri"/>
                <w:color w:val="000000"/>
              </w:rPr>
              <w:t>20</w:t>
            </w:r>
          </w:p>
        </w:tc>
        <w:tc>
          <w:tcPr>
            <w:tcW w:w="1691" w:type="dxa"/>
            <w:noWrap/>
            <w:hideMark/>
          </w:tcPr>
          <w:p w14:paraId="62408D3B" w14:textId="27564A3E" w:rsidR="00982472" w:rsidRPr="00982472" w:rsidRDefault="00982472" w:rsidP="00982472">
            <w:pPr>
              <w:rPr>
                <w:rFonts w:eastAsia="Times New Roman" w:cs="Calibri"/>
                <w:color w:val="000000"/>
              </w:rPr>
            </w:pPr>
            <w:r w:rsidRPr="00982472">
              <w:rPr>
                <w:rFonts w:eastAsia="Times New Roman" w:cs="Calibri"/>
                <w:color w:val="000000"/>
              </w:rPr>
              <w:t>Julius</w:t>
            </w:r>
          </w:p>
        </w:tc>
        <w:tc>
          <w:tcPr>
            <w:tcW w:w="2369" w:type="dxa"/>
            <w:noWrap/>
            <w:hideMark/>
          </w:tcPr>
          <w:p w14:paraId="6176ED1E" w14:textId="77777777" w:rsidR="00982472" w:rsidRPr="00982472" w:rsidRDefault="00982472" w:rsidP="00982472">
            <w:pPr>
              <w:rPr>
                <w:rFonts w:eastAsia="Times New Roman" w:cs="Calibri"/>
                <w:color w:val="000000"/>
              </w:rPr>
            </w:pPr>
            <w:r w:rsidRPr="00982472">
              <w:rPr>
                <w:rFonts w:eastAsia="Times New Roman" w:cs="Calibri"/>
                <w:color w:val="000000"/>
              </w:rPr>
              <w:t>Johnson</w:t>
            </w:r>
          </w:p>
        </w:tc>
      </w:tr>
      <w:tr w:rsidR="00982472" w:rsidRPr="00982472" w14:paraId="35654CB0" w14:textId="77777777" w:rsidTr="00982472">
        <w:trPr>
          <w:trHeight w:val="300"/>
        </w:trPr>
        <w:tc>
          <w:tcPr>
            <w:tcW w:w="440" w:type="dxa"/>
          </w:tcPr>
          <w:p w14:paraId="3BE54E3E" w14:textId="632071D4" w:rsidR="00982472" w:rsidRPr="00982472" w:rsidRDefault="00982472" w:rsidP="00982472">
            <w:pPr>
              <w:rPr>
                <w:rFonts w:eastAsia="Times New Roman" w:cs="Calibri"/>
                <w:color w:val="000000"/>
              </w:rPr>
            </w:pPr>
            <w:r>
              <w:rPr>
                <w:rFonts w:eastAsia="Times New Roman" w:cs="Calibri"/>
                <w:color w:val="000000"/>
              </w:rPr>
              <w:t>21</w:t>
            </w:r>
          </w:p>
        </w:tc>
        <w:tc>
          <w:tcPr>
            <w:tcW w:w="1691" w:type="dxa"/>
            <w:noWrap/>
            <w:hideMark/>
          </w:tcPr>
          <w:p w14:paraId="024BB3DF" w14:textId="03D27529" w:rsidR="00982472" w:rsidRPr="00982472" w:rsidRDefault="00982472" w:rsidP="00982472">
            <w:pPr>
              <w:rPr>
                <w:rFonts w:eastAsia="Times New Roman" w:cs="Calibri"/>
                <w:color w:val="000000"/>
              </w:rPr>
            </w:pPr>
            <w:r w:rsidRPr="00982472">
              <w:rPr>
                <w:rFonts w:eastAsia="Times New Roman" w:cs="Calibri"/>
                <w:color w:val="000000"/>
              </w:rPr>
              <w:t>Debra</w:t>
            </w:r>
          </w:p>
        </w:tc>
        <w:tc>
          <w:tcPr>
            <w:tcW w:w="2369" w:type="dxa"/>
            <w:noWrap/>
            <w:hideMark/>
          </w:tcPr>
          <w:p w14:paraId="2D402E42" w14:textId="77777777" w:rsidR="00982472" w:rsidRPr="00982472" w:rsidRDefault="00982472" w:rsidP="00982472">
            <w:pPr>
              <w:rPr>
                <w:rFonts w:eastAsia="Times New Roman" w:cs="Calibri"/>
                <w:color w:val="000000"/>
              </w:rPr>
            </w:pPr>
            <w:r w:rsidRPr="00982472">
              <w:rPr>
                <w:rFonts w:eastAsia="Times New Roman" w:cs="Calibri"/>
                <w:color w:val="000000"/>
              </w:rPr>
              <w:t>Doss</w:t>
            </w:r>
          </w:p>
        </w:tc>
      </w:tr>
      <w:tr w:rsidR="00982472" w:rsidRPr="00982472" w14:paraId="3A97BEC4" w14:textId="77777777" w:rsidTr="00982472">
        <w:trPr>
          <w:trHeight w:val="300"/>
        </w:trPr>
        <w:tc>
          <w:tcPr>
            <w:tcW w:w="440" w:type="dxa"/>
          </w:tcPr>
          <w:p w14:paraId="40EB6EAA" w14:textId="31665A9A" w:rsidR="00982472" w:rsidRPr="00982472" w:rsidRDefault="00982472" w:rsidP="00982472">
            <w:pPr>
              <w:rPr>
                <w:rFonts w:eastAsia="Times New Roman" w:cs="Calibri"/>
                <w:color w:val="000000"/>
              </w:rPr>
            </w:pPr>
            <w:r>
              <w:rPr>
                <w:rFonts w:eastAsia="Times New Roman" w:cs="Calibri"/>
                <w:color w:val="000000"/>
              </w:rPr>
              <w:t>22</w:t>
            </w:r>
          </w:p>
        </w:tc>
        <w:tc>
          <w:tcPr>
            <w:tcW w:w="1691" w:type="dxa"/>
            <w:noWrap/>
            <w:hideMark/>
          </w:tcPr>
          <w:p w14:paraId="0A3BBD9E" w14:textId="66F78663" w:rsidR="00982472" w:rsidRPr="00982472" w:rsidRDefault="00982472" w:rsidP="00982472">
            <w:pPr>
              <w:rPr>
                <w:rFonts w:eastAsia="Times New Roman" w:cs="Calibri"/>
                <w:color w:val="000000"/>
              </w:rPr>
            </w:pPr>
            <w:r w:rsidRPr="00982472">
              <w:rPr>
                <w:rFonts w:eastAsia="Times New Roman" w:cs="Calibri"/>
                <w:color w:val="000000"/>
              </w:rPr>
              <w:t>Dayna</w:t>
            </w:r>
          </w:p>
        </w:tc>
        <w:tc>
          <w:tcPr>
            <w:tcW w:w="2369" w:type="dxa"/>
            <w:noWrap/>
            <w:hideMark/>
          </w:tcPr>
          <w:p w14:paraId="30E5FEB6" w14:textId="77777777" w:rsidR="00982472" w:rsidRPr="00982472" w:rsidRDefault="00982472" w:rsidP="00982472">
            <w:pPr>
              <w:rPr>
                <w:rFonts w:eastAsia="Times New Roman" w:cs="Calibri"/>
                <w:color w:val="000000"/>
              </w:rPr>
            </w:pPr>
            <w:r w:rsidRPr="00982472">
              <w:rPr>
                <w:rFonts w:eastAsia="Times New Roman" w:cs="Calibri"/>
                <w:color w:val="000000"/>
              </w:rPr>
              <w:t>Parker</w:t>
            </w:r>
          </w:p>
        </w:tc>
      </w:tr>
      <w:tr w:rsidR="00982472" w:rsidRPr="00982472" w14:paraId="1ABC80B5" w14:textId="77777777" w:rsidTr="00982472">
        <w:trPr>
          <w:trHeight w:val="300"/>
        </w:trPr>
        <w:tc>
          <w:tcPr>
            <w:tcW w:w="440" w:type="dxa"/>
          </w:tcPr>
          <w:p w14:paraId="01775B05" w14:textId="4A350AB6" w:rsidR="00982472" w:rsidRPr="00982472" w:rsidRDefault="00982472" w:rsidP="00982472">
            <w:pPr>
              <w:rPr>
                <w:rFonts w:eastAsia="Times New Roman" w:cs="Calibri"/>
                <w:color w:val="000000"/>
              </w:rPr>
            </w:pPr>
            <w:r>
              <w:rPr>
                <w:rFonts w:eastAsia="Times New Roman" w:cs="Calibri"/>
                <w:color w:val="000000"/>
              </w:rPr>
              <w:t>23</w:t>
            </w:r>
          </w:p>
        </w:tc>
        <w:tc>
          <w:tcPr>
            <w:tcW w:w="1691" w:type="dxa"/>
            <w:noWrap/>
            <w:hideMark/>
          </w:tcPr>
          <w:p w14:paraId="6A7E3B98" w14:textId="23013C69" w:rsidR="00982472" w:rsidRPr="00982472" w:rsidRDefault="00982472" w:rsidP="00982472">
            <w:pPr>
              <w:rPr>
                <w:rFonts w:eastAsia="Times New Roman" w:cs="Calibri"/>
                <w:color w:val="000000"/>
              </w:rPr>
            </w:pPr>
            <w:r w:rsidRPr="00982472">
              <w:rPr>
                <w:rFonts w:eastAsia="Times New Roman" w:cs="Calibri"/>
                <w:color w:val="000000"/>
              </w:rPr>
              <w:t>Phyllis</w:t>
            </w:r>
          </w:p>
        </w:tc>
        <w:tc>
          <w:tcPr>
            <w:tcW w:w="2369" w:type="dxa"/>
            <w:noWrap/>
            <w:hideMark/>
          </w:tcPr>
          <w:p w14:paraId="07C1209F" w14:textId="77777777" w:rsidR="00982472" w:rsidRPr="00982472" w:rsidRDefault="00982472" w:rsidP="00982472">
            <w:pPr>
              <w:rPr>
                <w:rFonts w:eastAsia="Times New Roman" w:cs="Calibri"/>
                <w:color w:val="000000"/>
              </w:rPr>
            </w:pPr>
            <w:r w:rsidRPr="00982472">
              <w:rPr>
                <w:rFonts w:eastAsia="Times New Roman" w:cs="Calibri"/>
                <w:color w:val="000000"/>
              </w:rPr>
              <w:t>Beach</w:t>
            </w:r>
          </w:p>
        </w:tc>
      </w:tr>
      <w:tr w:rsidR="00982472" w:rsidRPr="00982472" w14:paraId="290CBE8C" w14:textId="77777777" w:rsidTr="00982472">
        <w:trPr>
          <w:trHeight w:val="300"/>
        </w:trPr>
        <w:tc>
          <w:tcPr>
            <w:tcW w:w="440" w:type="dxa"/>
          </w:tcPr>
          <w:p w14:paraId="17570FE8" w14:textId="50069E6F" w:rsidR="00982472" w:rsidRPr="00982472" w:rsidRDefault="00982472" w:rsidP="00982472">
            <w:pPr>
              <w:rPr>
                <w:rFonts w:eastAsia="Times New Roman" w:cs="Calibri"/>
                <w:color w:val="000000"/>
              </w:rPr>
            </w:pPr>
            <w:r>
              <w:rPr>
                <w:rFonts w:eastAsia="Times New Roman" w:cs="Calibri"/>
                <w:color w:val="000000"/>
              </w:rPr>
              <w:t>24</w:t>
            </w:r>
          </w:p>
        </w:tc>
        <w:tc>
          <w:tcPr>
            <w:tcW w:w="1691" w:type="dxa"/>
            <w:noWrap/>
            <w:hideMark/>
          </w:tcPr>
          <w:p w14:paraId="4CA26091" w14:textId="5AEB7E3F" w:rsidR="00982472" w:rsidRPr="00982472" w:rsidRDefault="00982472" w:rsidP="00982472">
            <w:pPr>
              <w:rPr>
                <w:rFonts w:eastAsia="Times New Roman" w:cs="Calibri"/>
                <w:color w:val="000000"/>
              </w:rPr>
            </w:pPr>
            <w:r w:rsidRPr="00982472">
              <w:rPr>
                <w:rFonts w:eastAsia="Times New Roman" w:cs="Calibri"/>
                <w:color w:val="000000"/>
              </w:rPr>
              <w:t>Jean</w:t>
            </w:r>
          </w:p>
        </w:tc>
        <w:tc>
          <w:tcPr>
            <w:tcW w:w="2369" w:type="dxa"/>
            <w:noWrap/>
            <w:hideMark/>
          </w:tcPr>
          <w:p w14:paraId="0C5F7917" w14:textId="77777777" w:rsidR="00982472" w:rsidRPr="00982472" w:rsidRDefault="00982472" w:rsidP="00982472">
            <w:pPr>
              <w:rPr>
                <w:rFonts w:eastAsia="Times New Roman" w:cs="Calibri"/>
                <w:color w:val="000000"/>
              </w:rPr>
            </w:pPr>
            <w:r w:rsidRPr="00982472">
              <w:rPr>
                <w:rFonts w:eastAsia="Times New Roman" w:cs="Calibri"/>
                <w:color w:val="000000"/>
              </w:rPr>
              <w:t>O'Brien</w:t>
            </w:r>
          </w:p>
        </w:tc>
      </w:tr>
      <w:tr w:rsidR="00982472" w:rsidRPr="00982472" w14:paraId="0C692D30" w14:textId="77777777" w:rsidTr="00982472">
        <w:trPr>
          <w:trHeight w:val="300"/>
        </w:trPr>
        <w:tc>
          <w:tcPr>
            <w:tcW w:w="440" w:type="dxa"/>
          </w:tcPr>
          <w:p w14:paraId="52014054" w14:textId="6EE6B87B" w:rsidR="00982472" w:rsidRPr="00982472" w:rsidRDefault="00982472" w:rsidP="00982472">
            <w:pPr>
              <w:rPr>
                <w:rFonts w:eastAsia="Times New Roman" w:cs="Calibri"/>
                <w:color w:val="000000"/>
              </w:rPr>
            </w:pPr>
            <w:r>
              <w:rPr>
                <w:rFonts w:eastAsia="Times New Roman" w:cs="Calibri"/>
                <w:color w:val="000000"/>
              </w:rPr>
              <w:t>25</w:t>
            </w:r>
          </w:p>
        </w:tc>
        <w:tc>
          <w:tcPr>
            <w:tcW w:w="1691" w:type="dxa"/>
            <w:noWrap/>
            <w:hideMark/>
          </w:tcPr>
          <w:p w14:paraId="68F6DBF8" w14:textId="0209EE22" w:rsidR="00982472" w:rsidRPr="00982472" w:rsidRDefault="00982472" w:rsidP="00982472">
            <w:pPr>
              <w:rPr>
                <w:rFonts w:eastAsia="Times New Roman" w:cs="Calibri"/>
                <w:color w:val="000000"/>
              </w:rPr>
            </w:pPr>
            <w:r w:rsidRPr="00982472">
              <w:rPr>
                <w:rFonts w:eastAsia="Times New Roman" w:cs="Calibri"/>
                <w:color w:val="000000"/>
              </w:rPr>
              <w:t>Bill</w:t>
            </w:r>
          </w:p>
        </w:tc>
        <w:tc>
          <w:tcPr>
            <w:tcW w:w="2369" w:type="dxa"/>
            <w:noWrap/>
            <w:hideMark/>
          </w:tcPr>
          <w:p w14:paraId="6161B480" w14:textId="77777777" w:rsidR="00982472" w:rsidRPr="00982472" w:rsidRDefault="00982472" w:rsidP="00982472">
            <w:pPr>
              <w:rPr>
                <w:rFonts w:eastAsia="Times New Roman" w:cs="Calibri"/>
                <w:color w:val="000000"/>
              </w:rPr>
            </w:pPr>
            <w:r w:rsidRPr="00982472">
              <w:rPr>
                <w:rFonts w:eastAsia="Times New Roman" w:cs="Calibri"/>
                <w:color w:val="000000"/>
              </w:rPr>
              <w:t>Bailey</w:t>
            </w:r>
          </w:p>
        </w:tc>
      </w:tr>
      <w:tr w:rsidR="00982472" w:rsidRPr="00982472" w14:paraId="71713D10" w14:textId="77777777" w:rsidTr="00982472">
        <w:trPr>
          <w:trHeight w:val="300"/>
        </w:trPr>
        <w:tc>
          <w:tcPr>
            <w:tcW w:w="440" w:type="dxa"/>
          </w:tcPr>
          <w:p w14:paraId="4A169184" w14:textId="4CC4B410" w:rsidR="00982472" w:rsidRPr="00982472" w:rsidRDefault="00982472" w:rsidP="00982472">
            <w:pPr>
              <w:rPr>
                <w:rFonts w:eastAsia="Times New Roman" w:cs="Calibri"/>
                <w:color w:val="000000"/>
              </w:rPr>
            </w:pPr>
            <w:r>
              <w:rPr>
                <w:rFonts w:eastAsia="Times New Roman" w:cs="Calibri"/>
                <w:color w:val="000000"/>
              </w:rPr>
              <w:t>26</w:t>
            </w:r>
          </w:p>
        </w:tc>
        <w:tc>
          <w:tcPr>
            <w:tcW w:w="1691" w:type="dxa"/>
            <w:noWrap/>
            <w:hideMark/>
          </w:tcPr>
          <w:p w14:paraId="39F73200" w14:textId="150DB647" w:rsidR="00982472" w:rsidRPr="00982472" w:rsidRDefault="00982472" w:rsidP="00982472">
            <w:pPr>
              <w:rPr>
                <w:rFonts w:eastAsia="Times New Roman" w:cs="Calibri"/>
                <w:color w:val="000000"/>
              </w:rPr>
            </w:pPr>
            <w:r w:rsidRPr="00982472">
              <w:rPr>
                <w:rFonts w:eastAsia="Times New Roman" w:cs="Calibri"/>
                <w:color w:val="000000"/>
              </w:rPr>
              <w:t>Paula</w:t>
            </w:r>
          </w:p>
        </w:tc>
        <w:tc>
          <w:tcPr>
            <w:tcW w:w="2369" w:type="dxa"/>
            <w:noWrap/>
            <w:hideMark/>
          </w:tcPr>
          <w:p w14:paraId="5B46003E" w14:textId="77777777" w:rsidR="00982472" w:rsidRPr="00982472" w:rsidRDefault="00982472" w:rsidP="00982472">
            <w:pPr>
              <w:rPr>
                <w:rFonts w:eastAsia="Times New Roman" w:cs="Calibri"/>
                <w:color w:val="000000"/>
              </w:rPr>
            </w:pPr>
            <w:r w:rsidRPr="00982472">
              <w:rPr>
                <w:rFonts w:eastAsia="Times New Roman" w:cs="Calibri"/>
                <w:color w:val="000000"/>
              </w:rPr>
              <w:t>Bailey</w:t>
            </w:r>
          </w:p>
        </w:tc>
      </w:tr>
      <w:tr w:rsidR="00982472" w:rsidRPr="00982472" w14:paraId="2A8155EB" w14:textId="77777777" w:rsidTr="00982472">
        <w:trPr>
          <w:trHeight w:val="300"/>
        </w:trPr>
        <w:tc>
          <w:tcPr>
            <w:tcW w:w="440" w:type="dxa"/>
          </w:tcPr>
          <w:p w14:paraId="508FB16A" w14:textId="2B64B00E" w:rsidR="00982472" w:rsidRDefault="00982472" w:rsidP="00982472">
            <w:pPr>
              <w:rPr>
                <w:rFonts w:eastAsia="Times New Roman" w:cs="Calibri"/>
                <w:color w:val="000000"/>
              </w:rPr>
            </w:pPr>
            <w:r>
              <w:rPr>
                <w:rFonts w:eastAsia="Times New Roman" w:cs="Calibri"/>
                <w:color w:val="000000"/>
              </w:rPr>
              <w:t>27</w:t>
            </w:r>
          </w:p>
        </w:tc>
        <w:tc>
          <w:tcPr>
            <w:tcW w:w="1691" w:type="dxa"/>
            <w:noWrap/>
          </w:tcPr>
          <w:p w14:paraId="33960D52" w14:textId="0E4122D5" w:rsidR="00982472" w:rsidRPr="00982472" w:rsidRDefault="00982472" w:rsidP="00982472">
            <w:pPr>
              <w:rPr>
                <w:rFonts w:eastAsia="Times New Roman" w:cs="Calibri"/>
                <w:color w:val="000000"/>
              </w:rPr>
            </w:pPr>
            <w:r>
              <w:rPr>
                <w:rFonts w:eastAsia="Times New Roman" w:cs="Calibri"/>
                <w:color w:val="000000"/>
              </w:rPr>
              <w:t>Sheran</w:t>
            </w:r>
          </w:p>
        </w:tc>
        <w:tc>
          <w:tcPr>
            <w:tcW w:w="2369" w:type="dxa"/>
            <w:noWrap/>
          </w:tcPr>
          <w:p w14:paraId="1E89C627" w14:textId="7C4ADFFA" w:rsidR="00982472" w:rsidRPr="00982472" w:rsidRDefault="00982472" w:rsidP="00982472">
            <w:pPr>
              <w:rPr>
                <w:rFonts w:eastAsia="Times New Roman" w:cs="Calibri"/>
                <w:color w:val="000000"/>
              </w:rPr>
            </w:pPr>
            <w:r>
              <w:rPr>
                <w:rFonts w:eastAsia="Times New Roman" w:cs="Calibri"/>
                <w:color w:val="000000"/>
              </w:rPr>
              <w:t>Rivette</w:t>
            </w:r>
          </w:p>
        </w:tc>
      </w:tr>
      <w:tr w:rsidR="00982472" w:rsidRPr="00982472" w14:paraId="4B657A61" w14:textId="77777777" w:rsidTr="00982472">
        <w:trPr>
          <w:trHeight w:val="300"/>
        </w:trPr>
        <w:tc>
          <w:tcPr>
            <w:tcW w:w="440" w:type="dxa"/>
          </w:tcPr>
          <w:p w14:paraId="398608AB" w14:textId="5EA27A1D" w:rsidR="00982472" w:rsidRDefault="00982472" w:rsidP="00982472">
            <w:pPr>
              <w:rPr>
                <w:rFonts w:eastAsia="Times New Roman" w:cs="Calibri"/>
                <w:color w:val="000000"/>
              </w:rPr>
            </w:pPr>
            <w:r>
              <w:rPr>
                <w:rFonts w:eastAsia="Times New Roman" w:cs="Calibri"/>
                <w:color w:val="000000"/>
              </w:rPr>
              <w:t>28</w:t>
            </w:r>
          </w:p>
        </w:tc>
        <w:tc>
          <w:tcPr>
            <w:tcW w:w="1691" w:type="dxa"/>
            <w:noWrap/>
          </w:tcPr>
          <w:p w14:paraId="66074E07" w14:textId="09B2A3EF" w:rsidR="00982472" w:rsidRPr="00982472" w:rsidRDefault="00982472" w:rsidP="00982472">
            <w:pPr>
              <w:rPr>
                <w:rFonts w:eastAsia="Times New Roman" w:cs="Calibri"/>
                <w:color w:val="000000"/>
              </w:rPr>
            </w:pPr>
            <w:r>
              <w:rPr>
                <w:rFonts w:eastAsia="Times New Roman" w:cs="Calibri"/>
                <w:color w:val="000000"/>
              </w:rPr>
              <w:t>Carole</w:t>
            </w:r>
          </w:p>
        </w:tc>
        <w:tc>
          <w:tcPr>
            <w:tcW w:w="2369" w:type="dxa"/>
            <w:noWrap/>
          </w:tcPr>
          <w:p w14:paraId="41494E71" w14:textId="5F87A5F8" w:rsidR="00982472" w:rsidRPr="00982472" w:rsidRDefault="00982472" w:rsidP="00982472">
            <w:pPr>
              <w:rPr>
                <w:rFonts w:eastAsia="Times New Roman" w:cs="Calibri"/>
                <w:color w:val="000000"/>
              </w:rPr>
            </w:pPr>
            <w:r>
              <w:rPr>
                <w:rFonts w:eastAsia="Times New Roman" w:cs="Calibri"/>
                <w:color w:val="000000"/>
              </w:rPr>
              <w:t>White</w:t>
            </w:r>
          </w:p>
        </w:tc>
      </w:tr>
      <w:tr w:rsidR="00982472" w:rsidRPr="00982472" w14:paraId="535AD280" w14:textId="77777777" w:rsidTr="00982472">
        <w:trPr>
          <w:trHeight w:val="300"/>
        </w:trPr>
        <w:tc>
          <w:tcPr>
            <w:tcW w:w="440" w:type="dxa"/>
          </w:tcPr>
          <w:p w14:paraId="1493A3BE" w14:textId="7A593CEC" w:rsidR="00982472" w:rsidRDefault="00982472" w:rsidP="00982472">
            <w:pPr>
              <w:rPr>
                <w:rFonts w:eastAsia="Times New Roman" w:cs="Calibri"/>
                <w:color w:val="000000"/>
              </w:rPr>
            </w:pPr>
            <w:r>
              <w:rPr>
                <w:rFonts w:eastAsia="Times New Roman" w:cs="Calibri"/>
                <w:color w:val="000000"/>
              </w:rPr>
              <w:t>29</w:t>
            </w:r>
          </w:p>
        </w:tc>
        <w:tc>
          <w:tcPr>
            <w:tcW w:w="1691" w:type="dxa"/>
            <w:noWrap/>
          </w:tcPr>
          <w:p w14:paraId="7EFD776D" w14:textId="2967CD0B" w:rsidR="00982472" w:rsidRPr="00982472" w:rsidRDefault="00982472" w:rsidP="00982472">
            <w:pPr>
              <w:rPr>
                <w:rFonts w:eastAsia="Times New Roman" w:cs="Calibri"/>
                <w:color w:val="000000"/>
              </w:rPr>
            </w:pPr>
            <w:r>
              <w:rPr>
                <w:rFonts w:eastAsia="Times New Roman" w:cs="Calibri"/>
                <w:color w:val="000000"/>
              </w:rPr>
              <w:t>Sara</w:t>
            </w:r>
          </w:p>
        </w:tc>
        <w:tc>
          <w:tcPr>
            <w:tcW w:w="2369" w:type="dxa"/>
            <w:noWrap/>
          </w:tcPr>
          <w:p w14:paraId="5CDB94C5" w14:textId="3FE54728" w:rsidR="00982472" w:rsidRPr="00982472" w:rsidRDefault="00982472" w:rsidP="00982472">
            <w:pPr>
              <w:rPr>
                <w:rFonts w:eastAsia="Times New Roman" w:cs="Calibri"/>
                <w:color w:val="000000"/>
              </w:rPr>
            </w:pPr>
            <w:r>
              <w:rPr>
                <w:rFonts w:eastAsia="Times New Roman" w:cs="Calibri"/>
                <w:color w:val="000000"/>
              </w:rPr>
              <w:t>Masoud</w:t>
            </w:r>
          </w:p>
        </w:tc>
      </w:tr>
      <w:tr w:rsidR="00982472" w:rsidRPr="00982472" w14:paraId="6C5FF101" w14:textId="77777777" w:rsidTr="00982472">
        <w:trPr>
          <w:trHeight w:val="300"/>
        </w:trPr>
        <w:tc>
          <w:tcPr>
            <w:tcW w:w="440" w:type="dxa"/>
          </w:tcPr>
          <w:p w14:paraId="3D879648" w14:textId="5C26ADCD" w:rsidR="00982472" w:rsidRDefault="00982472" w:rsidP="00982472">
            <w:pPr>
              <w:rPr>
                <w:rFonts w:eastAsia="Times New Roman" w:cs="Calibri"/>
                <w:color w:val="000000"/>
              </w:rPr>
            </w:pPr>
            <w:r>
              <w:rPr>
                <w:rFonts w:eastAsia="Times New Roman" w:cs="Calibri"/>
                <w:color w:val="000000"/>
              </w:rPr>
              <w:t>30</w:t>
            </w:r>
          </w:p>
        </w:tc>
        <w:tc>
          <w:tcPr>
            <w:tcW w:w="1691" w:type="dxa"/>
            <w:noWrap/>
          </w:tcPr>
          <w:p w14:paraId="159D0D18" w14:textId="019726B2" w:rsidR="00982472" w:rsidRPr="00982472" w:rsidRDefault="00982472" w:rsidP="00982472">
            <w:pPr>
              <w:rPr>
                <w:rFonts w:eastAsia="Times New Roman" w:cs="Calibri"/>
                <w:color w:val="000000"/>
              </w:rPr>
            </w:pPr>
            <w:r>
              <w:rPr>
                <w:rFonts w:eastAsia="Times New Roman" w:cs="Calibri"/>
                <w:color w:val="000000"/>
              </w:rPr>
              <w:t>Debbie</w:t>
            </w:r>
          </w:p>
        </w:tc>
        <w:tc>
          <w:tcPr>
            <w:tcW w:w="2369" w:type="dxa"/>
            <w:noWrap/>
          </w:tcPr>
          <w:p w14:paraId="450C0964" w14:textId="1EEC3F62" w:rsidR="00982472" w:rsidRPr="00982472" w:rsidRDefault="00982472" w:rsidP="00982472">
            <w:pPr>
              <w:rPr>
                <w:rFonts w:eastAsia="Times New Roman" w:cs="Calibri"/>
                <w:color w:val="000000"/>
              </w:rPr>
            </w:pPr>
            <w:r>
              <w:rPr>
                <w:rFonts w:eastAsia="Times New Roman" w:cs="Calibri"/>
                <w:color w:val="000000"/>
              </w:rPr>
              <w:t>James</w:t>
            </w:r>
          </w:p>
        </w:tc>
      </w:tr>
      <w:tr w:rsidR="00982472" w:rsidRPr="00982472" w14:paraId="4D8E5BA7" w14:textId="77777777" w:rsidTr="00982472">
        <w:trPr>
          <w:trHeight w:val="300"/>
        </w:trPr>
        <w:tc>
          <w:tcPr>
            <w:tcW w:w="440" w:type="dxa"/>
          </w:tcPr>
          <w:p w14:paraId="1BE208DF" w14:textId="6FAF2B34" w:rsidR="00982472" w:rsidRDefault="00982472" w:rsidP="00982472">
            <w:pPr>
              <w:rPr>
                <w:rFonts w:eastAsia="Times New Roman" w:cs="Calibri"/>
                <w:color w:val="000000"/>
              </w:rPr>
            </w:pPr>
            <w:r>
              <w:rPr>
                <w:rFonts w:eastAsia="Times New Roman" w:cs="Calibri"/>
                <w:color w:val="000000"/>
              </w:rPr>
              <w:t>21</w:t>
            </w:r>
          </w:p>
        </w:tc>
        <w:tc>
          <w:tcPr>
            <w:tcW w:w="1691" w:type="dxa"/>
            <w:noWrap/>
          </w:tcPr>
          <w:p w14:paraId="497B07B0" w14:textId="521BA422" w:rsidR="00982472" w:rsidRPr="00982472" w:rsidRDefault="00982472" w:rsidP="00982472">
            <w:pPr>
              <w:rPr>
                <w:rFonts w:eastAsia="Times New Roman" w:cs="Calibri"/>
                <w:color w:val="000000"/>
              </w:rPr>
            </w:pPr>
            <w:r>
              <w:rPr>
                <w:rFonts w:eastAsia="Times New Roman" w:cs="Calibri"/>
                <w:color w:val="000000"/>
              </w:rPr>
              <w:t>Michelle</w:t>
            </w:r>
          </w:p>
        </w:tc>
        <w:tc>
          <w:tcPr>
            <w:tcW w:w="2369" w:type="dxa"/>
            <w:noWrap/>
          </w:tcPr>
          <w:p w14:paraId="0FE2B904" w14:textId="649A6C08" w:rsidR="00982472" w:rsidRPr="00982472" w:rsidRDefault="00982472" w:rsidP="00982472">
            <w:pPr>
              <w:rPr>
                <w:rFonts w:eastAsia="Times New Roman" w:cs="Calibri"/>
                <w:color w:val="000000"/>
              </w:rPr>
            </w:pPr>
            <w:r>
              <w:rPr>
                <w:rFonts w:eastAsia="Times New Roman" w:cs="Calibri"/>
                <w:color w:val="000000"/>
              </w:rPr>
              <w:t>Porras</w:t>
            </w:r>
          </w:p>
        </w:tc>
      </w:tr>
    </w:tbl>
    <w:p w14:paraId="29D59C6E" w14:textId="77777777" w:rsidR="00982472" w:rsidRPr="00D97916" w:rsidRDefault="00982472" w:rsidP="00465DB0">
      <w:pPr>
        <w:rPr>
          <w:rFonts w:asciiTheme="minorHAnsi" w:eastAsia="Times New Roman" w:hAnsiTheme="minorHAnsi" w:cstheme="minorHAnsi"/>
          <w:color w:val="323130"/>
          <w:sz w:val="24"/>
          <w:szCs w:val="24"/>
        </w:rPr>
      </w:pPr>
    </w:p>
    <w:sectPr w:rsidR="00982472" w:rsidRPr="00D979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E7336"/>
    <w:multiLevelType w:val="multilevel"/>
    <w:tmpl w:val="519052EE"/>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BDC"/>
    <w:rsid w:val="00080D9D"/>
    <w:rsid w:val="0011305E"/>
    <w:rsid w:val="00135E4B"/>
    <w:rsid w:val="00136BDC"/>
    <w:rsid w:val="00180A60"/>
    <w:rsid w:val="001D6CD2"/>
    <w:rsid w:val="00200B0D"/>
    <w:rsid w:val="002D4609"/>
    <w:rsid w:val="00465DB0"/>
    <w:rsid w:val="004765FE"/>
    <w:rsid w:val="004B32C0"/>
    <w:rsid w:val="004D3E8E"/>
    <w:rsid w:val="005038D0"/>
    <w:rsid w:val="005328A7"/>
    <w:rsid w:val="006613C3"/>
    <w:rsid w:val="00661E24"/>
    <w:rsid w:val="00681EFD"/>
    <w:rsid w:val="007021ED"/>
    <w:rsid w:val="00743A76"/>
    <w:rsid w:val="007D797B"/>
    <w:rsid w:val="008454D9"/>
    <w:rsid w:val="00866A27"/>
    <w:rsid w:val="0087298B"/>
    <w:rsid w:val="008A47D1"/>
    <w:rsid w:val="00973120"/>
    <w:rsid w:val="0097557B"/>
    <w:rsid w:val="00982472"/>
    <w:rsid w:val="009B6FD4"/>
    <w:rsid w:val="009F6EAF"/>
    <w:rsid w:val="00A07B5D"/>
    <w:rsid w:val="00B22B95"/>
    <w:rsid w:val="00C625E9"/>
    <w:rsid w:val="00CA6A07"/>
    <w:rsid w:val="00CB1A4F"/>
    <w:rsid w:val="00CD7630"/>
    <w:rsid w:val="00CD7884"/>
    <w:rsid w:val="00D45375"/>
    <w:rsid w:val="00D53078"/>
    <w:rsid w:val="00D72ED7"/>
    <w:rsid w:val="00D97916"/>
    <w:rsid w:val="00DA5F7F"/>
    <w:rsid w:val="00DC6AC9"/>
    <w:rsid w:val="00E85C33"/>
    <w:rsid w:val="00EE57FF"/>
    <w:rsid w:val="00EF393C"/>
    <w:rsid w:val="00F0085F"/>
    <w:rsid w:val="00F73BEF"/>
    <w:rsid w:val="00F93C6E"/>
    <w:rsid w:val="00F94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740F"/>
  <w15:chartTrackingRefBased/>
  <w15:docId w15:val="{B410AE93-04EB-4791-B105-3F79B0A6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6BDC"/>
    <w:pPr>
      <w:spacing w:after="0" w:line="240" w:lineRule="auto"/>
    </w:pPr>
    <w:rPr>
      <w:rFonts w:ascii="Calibri" w:eastAsiaTheme="minorHAnsi" w:hAnsi="Calibri" w:cs="Times New Roman"/>
    </w:rPr>
  </w:style>
  <w:style w:type="paragraph" w:styleId="Heading1">
    <w:name w:val="heading 1"/>
    <w:basedOn w:val="Normal"/>
    <w:next w:val="Normal"/>
    <w:link w:val="Heading1Char"/>
    <w:uiPriority w:val="9"/>
    <w:qFormat/>
    <w:rsid w:val="001130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D3E8E"/>
    <w:pPr>
      <w:tabs>
        <w:tab w:val="left" w:pos="2448"/>
      </w:tabs>
      <w:spacing w:line="276" w:lineRule="auto"/>
      <w:outlineLvl w:val="1"/>
    </w:pPr>
    <w:rPr>
      <w:rFonts w:asciiTheme="majorHAnsi" w:eastAsia="Times New Roman" w:hAnsiTheme="majorHAns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c">
    <w:name w:val="appendix c"/>
    <w:basedOn w:val="Normal"/>
    <w:next w:val="Normal"/>
    <w:link w:val="appendixcChar"/>
    <w:qFormat/>
    <w:rsid w:val="00F94B0D"/>
    <w:pPr>
      <w:spacing w:line="480" w:lineRule="auto"/>
      <w:ind w:firstLine="720"/>
      <w:contextualSpacing/>
    </w:pPr>
    <w:rPr>
      <w:rFonts w:ascii="Courier New" w:hAnsi="Courier New" w:cs="Courier New"/>
    </w:rPr>
  </w:style>
  <w:style w:type="character" w:customStyle="1" w:styleId="appendixcChar">
    <w:name w:val="appendix c Char"/>
    <w:basedOn w:val="DefaultParagraphFont"/>
    <w:link w:val="appendixc"/>
    <w:rsid w:val="00F94B0D"/>
    <w:rPr>
      <w:rFonts w:ascii="Courier New" w:eastAsia="Times New Roman" w:hAnsi="Courier New" w:cs="Courier New"/>
    </w:rPr>
  </w:style>
  <w:style w:type="paragraph" w:customStyle="1" w:styleId="AppendixC0">
    <w:name w:val="AppendixC"/>
    <w:link w:val="AppendixCChar0"/>
    <w:qFormat/>
    <w:rsid w:val="00F94B0D"/>
    <w:pPr>
      <w:spacing w:after="0" w:line="240" w:lineRule="auto"/>
      <w:ind w:firstLine="720"/>
      <w:contextualSpacing/>
    </w:pPr>
    <w:rPr>
      <w:rFonts w:ascii="Courier New" w:hAnsi="Courier New" w:cs="Courier New"/>
    </w:rPr>
  </w:style>
  <w:style w:type="character" w:customStyle="1" w:styleId="AppendixCChar0">
    <w:name w:val="AppendixC Char"/>
    <w:basedOn w:val="DefaultParagraphFont"/>
    <w:link w:val="AppendixC0"/>
    <w:rsid w:val="00F94B0D"/>
    <w:rPr>
      <w:rFonts w:ascii="Courier New" w:eastAsia="Times New Roman" w:hAnsi="Courier New" w:cs="Courier New"/>
    </w:rPr>
  </w:style>
  <w:style w:type="paragraph" w:customStyle="1" w:styleId="h7TABLES">
    <w:name w:val="h7 TABLES"/>
    <w:basedOn w:val="Normal"/>
    <w:next w:val="Normal"/>
    <w:link w:val="h7TABLESChar"/>
    <w:qFormat/>
    <w:rsid w:val="00F94B0D"/>
    <w:pPr>
      <w:keepLines/>
      <w:tabs>
        <w:tab w:val="left" w:pos="1350"/>
      </w:tabs>
      <w:overflowPunct w:val="0"/>
      <w:autoSpaceDE w:val="0"/>
      <w:autoSpaceDN w:val="0"/>
      <w:adjustRightInd w:val="0"/>
      <w:spacing w:before="300" w:after="240"/>
      <w:jc w:val="center"/>
      <w:textAlignment w:val="baseline"/>
      <w:outlineLvl w:val="6"/>
    </w:pPr>
    <w:rPr>
      <w:rFonts w:ascii="Times" w:hAnsi="Times"/>
      <w:szCs w:val="20"/>
    </w:rPr>
  </w:style>
  <w:style w:type="character" w:customStyle="1" w:styleId="h7TABLESChar">
    <w:name w:val="h7 TABLES Char"/>
    <w:basedOn w:val="DefaultParagraphFont"/>
    <w:link w:val="h7TABLES"/>
    <w:rsid w:val="00F94B0D"/>
    <w:rPr>
      <w:rFonts w:ascii="Times" w:eastAsia="Times New Roman" w:hAnsi="Times" w:cs="Times New Roman"/>
      <w:szCs w:val="20"/>
    </w:rPr>
  </w:style>
  <w:style w:type="paragraph" w:customStyle="1" w:styleId="h8FIGURES">
    <w:name w:val="h8 FIGURES"/>
    <w:basedOn w:val="Normal"/>
    <w:link w:val="h8FIGURESChar"/>
    <w:qFormat/>
    <w:rsid w:val="00F94B0D"/>
    <w:pPr>
      <w:keepLines/>
      <w:tabs>
        <w:tab w:val="left" w:pos="1260"/>
      </w:tabs>
      <w:overflowPunct w:val="0"/>
      <w:autoSpaceDE w:val="0"/>
      <w:autoSpaceDN w:val="0"/>
      <w:adjustRightInd w:val="0"/>
      <w:spacing w:before="300" w:after="240"/>
      <w:ind w:left="1260" w:hanging="1260"/>
      <w:jc w:val="center"/>
      <w:textAlignment w:val="baseline"/>
      <w:outlineLvl w:val="7"/>
    </w:pPr>
    <w:rPr>
      <w:rFonts w:ascii="Times" w:hAnsi="Times"/>
      <w:szCs w:val="20"/>
    </w:rPr>
  </w:style>
  <w:style w:type="character" w:customStyle="1" w:styleId="h8FIGURESChar">
    <w:name w:val="h8 FIGURES Char"/>
    <w:basedOn w:val="DefaultParagraphFont"/>
    <w:link w:val="h8FIGURES"/>
    <w:rsid w:val="00F94B0D"/>
    <w:rPr>
      <w:rFonts w:ascii="Times" w:eastAsia="Times New Roman" w:hAnsi="Times" w:cs="Times New Roman"/>
      <w:szCs w:val="20"/>
    </w:rPr>
  </w:style>
  <w:style w:type="character" w:customStyle="1" w:styleId="Heading2Char">
    <w:name w:val="Heading 2 Char"/>
    <w:basedOn w:val="DefaultParagraphFont"/>
    <w:link w:val="Heading2"/>
    <w:uiPriority w:val="9"/>
    <w:rsid w:val="004D3E8E"/>
    <w:rPr>
      <w:rFonts w:asciiTheme="majorHAnsi" w:hAnsiTheme="majorHAnsi" w:cs="Times New Roman"/>
      <w:b/>
      <w:sz w:val="24"/>
      <w:szCs w:val="24"/>
    </w:rPr>
  </w:style>
  <w:style w:type="character" w:styleId="Hyperlink">
    <w:name w:val="Hyperlink"/>
    <w:basedOn w:val="DefaultParagraphFont"/>
    <w:uiPriority w:val="99"/>
    <w:unhideWhenUsed/>
    <w:rsid w:val="00D72ED7"/>
    <w:rPr>
      <w:color w:val="0563C1"/>
      <w:u w:val="single"/>
    </w:rPr>
  </w:style>
  <w:style w:type="character" w:styleId="UnresolvedMention">
    <w:name w:val="Unresolved Mention"/>
    <w:basedOn w:val="DefaultParagraphFont"/>
    <w:uiPriority w:val="99"/>
    <w:semiHidden/>
    <w:unhideWhenUsed/>
    <w:rsid w:val="00B22B95"/>
    <w:rPr>
      <w:color w:val="605E5C"/>
      <w:shd w:val="clear" w:color="auto" w:fill="E1DFDD"/>
    </w:rPr>
  </w:style>
  <w:style w:type="paragraph" w:styleId="ListParagraph">
    <w:name w:val="List Paragraph"/>
    <w:basedOn w:val="Normal"/>
    <w:uiPriority w:val="34"/>
    <w:qFormat/>
    <w:rsid w:val="005328A7"/>
    <w:pPr>
      <w:ind w:left="720"/>
      <w:contextualSpacing/>
    </w:pPr>
  </w:style>
  <w:style w:type="character" w:customStyle="1" w:styleId="Heading1Char">
    <w:name w:val="Heading 1 Char"/>
    <w:basedOn w:val="DefaultParagraphFont"/>
    <w:link w:val="Heading1"/>
    <w:uiPriority w:val="9"/>
    <w:rsid w:val="0011305E"/>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465DB0"/>
    <w:rPr>
      <w:color w:val="954F72" w:themeColor="followedHyperlink"/>
      <w:u w:val="single"/>
    </w:rPr>
  </w:style>
  <w:style w:type="paragraph" w:styleId="BalloonText">
    <w:name w:val="Balloon Text"/>
    <w:basedOn w:val="Normal"/>
    <w:link w:val="BalloonTextChar"/>
    <w:uiPriority w:val="99"/>
    <w:semiHidden/>
    <w:unhideWhenUsed/>
    <w:rsid w:val="00465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DB0"/>
    <w:rPr>
      <w:rFonts w:ascii="Segoe UI" w:eastAsiaTheme="minorHAnsi" w:hAnsi="Segoe UI" w:cs="Segoe UI"/>
      <w:sz w:val="18"/>
      <w:szCs w:val="18"/>
    </w:rPr>
  </w:style>
  <w:style w:type="table" w:styleId="TableGrid">
    <w:name w:val="Table Grid"/>
    <w:basedOn w:val="TableNormal"/>
    <w:uiPriority w:val="39"/>
    <w:rsid w:val="00982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96414">
      <w:bodyDiv w:val="1"/>
      <w:marLeft w:val="0"/>
      <w:marRight w:val="0"/>
      <w:marTop w:val="0"/>
      <w:marBottom w:val="0"/>
      <w:divBdr>
        <w:top w:val="none" w:sz="0" w:space="0" w:color="auto"/>
        <w:left w:val="none" w:sz="0" w:space="0" w:color="auto"/>
        <w:bottom w:val="none" w:sz="0" w:space="0" w:color="auto"/>
        <w:right w:val="none" w:sz="0" w:space="0" w:color="auto"/>
      </w:divBdr>
    </w:div>
    <w:div w:id="211429129">
      <w:bodyDiv w:val="1"/>
      <w:marLeft w:val="0"/>
      <w:marRight w:val="0"/>
      <w:marTop w:val="0"/>
      <w:marBottom w:val="0"/>
      <w:divBdr>
        <w:top w:val="none" w:sz="0" w:space="0" w:color="auto"/>
        <w:left w:val="none" w:sz="0" w:space="0" w:color="auto"/>
        <w:bottom w:val="none" w:sz="0" w:space="0" w:color="auto"/>
        <w:right w:val="none" w:sz="0" w:space="0" w:color="auto"/>
      </w:divBdr>
    </w:div>
    <w:div w:id="647170768">
      <w:bodyDiv w:val="1"/>
      <w:marLeft w:val="0"/>
      <w:marRight w:val="0"/>
      <w:marTop w:val="0"/>
      <w:marBottom w:val="0"/>
      <w:divBdr>
        <w:top w:val="none" w:sz="0" w:space="0" w:color="auto"/>
        <w:left w:val="none" w:sz="0" w:space="0" w:color="auto"/>
        <w:bottom w:val="none" w:sz="0" w:space="0" w:color="auto"/>
        <w:right w:val="none" w:sz="0" w:space="0" w:color="auto"/>
      </w:divBdr>
    </w:div>
    <w:div w:id="772894228">
      <w:bodyDiv w:val="1"/>
      <w:marLeft w:val="0"/>
      <w:marRight w:val="0"/>
      <w:marTop w:val="0"/>
      <w:marBottom w:val="0"/>
      <w:divBdr>
        <w:top w:val="none" w:sz="0" w:space="0" w:color="auto"/>
        <w:left w:val="none" w:sz="0" w:space="0" w:color="auto"/>
        <w:bottom w:val="none" w:sz="0" w:space="0" w:color="auto"/>
        <w:right w:val="none" w:sz="0" w:space="0" w:color="auto"/>
      </w:divBdr>
    </w:div>
    <w:div w:id="206317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77yCBtlFi8M" TargetMode="External"/><Relationship Id="rId5" Type="http://schemas.openxmlformats.org/officeDocument/2006/relationships/hyperlink" Target="https://www.youtube.com/watch?v=NV6v4OYcQj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 Sara S</dc:creator>
  <cp:keywords/>
  <dc:description/>
  <cp:lastModifiedBy>Masoud, Sara S</cp:lastModifiedBy>
  <cp:revision>3</cp:revision>
  <dcterms:created xsi:type="dcterms:W3CDTF">2020-02-11T21:21:00Z</dcterms:created>
  <dcterms:modified xsi:type="dcterms:W3CDTF">2020-02-11T21:31:00Z</dcterms:modified>
</cp:coreProperties>
</file>