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C96A" w14:textId="28C242AE" w:rsidR="000D4ADB" w:rsidRDefault="00093F0B" w:rsidP="00093F0B">
      <w:pPr>
        <w:jc w:val="center"/>
        <w:rPr>
          <w:b/>
          <w:bCs/>
          <w:sz w:val="28"/>
          <w:szCs w:val="28"/>
        </w:rPr>
      </w:pPr>
      <w:r w:rsidRPr="004D318F">
        <w:rPr>
          <w:b/>
          <w:bCs/>
          <w:sz w:val="28"/>
          <w:szCs w:val="28"/>
        </w:rPr>
        <w:t xml:space="preserve">Stakeholder Advisory Council </w:t>
      </w:r>
      <w:r w:rsidRPr="004D318F">
        <w:rPr>
          <w:b/>
          <w:bCs/>
          <w:sz w:val="28"/>
          <w:szCs w:val="28"/>
        </w:rPr>
        <w:br/>
      </w:r>
      <w:r w:rsidR="006D7C4B">
        <w:rPr>
          <w:b/>
          <w:bCs/>
          <w:color w:val="C00000"/>
          <w:sz w:val="28"/>
          <w:szCs w:val="28"/>
        </w:rPr>
        <w:t>Minutes</w:t>
      </w:r>
      <w:r w:rsidRPr="004D318F">
        <w:rPr>
          <w:b/>
          <w:bCs/>
          <w:sz w:val="28"/>
          <w:szCs w:val="28"/>
        </w:rPr>
        <w:br/>
      </w:r>
      <w:r w:rsidR="00B61227">
        <w:rPr>
          <w:b/>
          <w:bCs/>
          <w:sz w:val="28"/>
          <w:szCs w:val="28"/>
        </w:rPr>
        <w:t>November 24</w:t>
      </w:r>
      <w:r w:rsidR="00B61227" w:rsidRPr="00B61227">
        <w:rPr>
          <w:b/>
          <w:bCs/>
          <w:sz w:val="28"/>
          <w:szCs w:val="28"/>
          <w:vertAlign w:val="superscript"/>
        </w:rPr>
        <w:t>th</w:t>
      </w:r>
      <w:r w:rsidR="0020441C" w:rsidRPr="002A2093">
        <w:rPr>
          <w:b/>
          <w:bCs/>
          <w:sz w:val="28"/>
          <w:szCs w:val="28"/>
        </w:rPr>
        <w:t>, 2020</w:t>
      </w:r>
    </w:p>
    <w:p w14:paraId="3F84E268" w14:textId="1145E506" w:rsidR="004667E2" w:rsidRPr="004667E2" w:rsidRDefault="004667E2" w:rsidP="00093F0B">
      <w:pPr>
        <w:jc w:val="center"/>
        <w:rPr>
          <w:b/>
          <w:bCs/>
          <w:color w:val="0070C0"/>
          <w:sz w:val="28"/>
          <w:szCs w:val="28"/>
        </w:rPr>
      </w:pPr>
      <w:r>
        <w:rPr>
          <w:b/>
          <w:bCs/>
          <w:color w:val="0070C0"/>
          <w:sz w:val="28"/>
          <w:szCs w:val="28"/>
        </w:rPr>
        <w:t xml:space="preserve">Video recording of the meeting: </w:t>
      </w:r>
      <w:hyperlink r:id="rId5" w:history="1">
        <w:r w:rsidRPr="00A81C16">
          <w:rPr>
            <w:rStyle w:val="Hyperlink"/>
            <w:b/>
            <w:bCs/>
            <w:sz w:val="28"/>
            <w:szCs w:val="28"/>
          </w:rPr>
          <w:t>https://www.youtube.com/watch?v=sCuKCAR5wPc&amp;feature=youtu.be</w:t>
        </w:r>
      </w:hyperlink>
      <w:r>
        <w:rPr>
          <w:b/>
          <w:bCs/>
          <w:color w:val="0070C0"/>
          <w:sz w:val="28"/>
          <w:szCs w:val="28"/>
        </w:rPr>
        <w:t xml:space="preserve"> </w:t>
      </w:r>
    </w:p>
    <w:p w14:paraId="240BD292" w14:textId="7DCCC136" w:rsidR="00261F30" w:rsidRPr="004667E2" w:rsidRDefault="004667E2" w:rsidP="002A2093">
      <w:pPr>
        <w:rPr>
          <w:rFonts w:eastAsia="Times New Roman"/>
          <w:color w:val="0070C0"/>
          <w:sz w:val="28"/>
          <w:szCs w:val="28"/>
        </w:rPr>
      </w:pPr>
      <w:r w:rsidRPr="004667E2">
        <w:rPr>
          <w:rFonts w:eastAsia="Times New Roman"/>
          <w:b/>
          <w:bCs/>
          <w:color w:val="0070C0"/>
          <w:sz w:val="28"/>
          <w:szCs w:val="28"/>
        </w:rPr>
        <w:t>In attendance</w:t>
      </w:r>
      <w:r w:rsidRPr="004667E2">
        <w:rPr>
          <w:rFonts w:eastAsia="Times New Roman"/>
          <w:color w:val="0070C0"/>
          <w:sz w:val="28"/>
          <w:szCs w:val="28"/>
        </w:rPr>
        <w:t>: Carole White, Sara Masoud, Debbie James, Ashlie Glassner, James Butler, Byron Cordes, Cesar Alvarado, Ginny Funk, Bill Zinsmeyer, Janet Zinsmeyer, Mayra Mendoza</w:t>
      </w:r>
      <w:r w:rsidR="00CA38DC">
        <w:rPr>
          <w:rFonts w:eastAsia="Times New Roman"/>
          <w:color w:val="0070C0"/>
          <w:sz w:val="28"/>
          <w:szCs w:val="28"/>
        </w:rPr>
        <w:br/>
      </w:r>
    </w:p>
    <w:p w14:paraId="1C299B78" w14:textId="77777777" w:rsidR="00CF66EF" w:rsidRPr="00CF66EF" w:rsidRDefault="001F04D4" w:rsidP="001F04D4">
      <w:pPr>
        <w:pStyle w:val="ListParagraph"/>
        <w:numPr>
          <w:ilvl w:val="0"/>
          <w:numId w:val="1"/>
        </w:numPr>
        <w:rPr>
          <w:i/>
          <w:iCs/>
          <w:sz w:val="28"/>
          <w:szCs w:val="28"/>
        </w:rPr>
      </w:pPr>
      <w:r>
        <w:rPr>
          <w:b/>
          <w:bCs/>
          <w:sz w:val="28"/>
          <w:szCs w:val="28"/>
        </w:rPr>
        <w:t xml:space="preserve">COVID-19 </w:t>
      </w:r>
      <w:r w:rsidR="00CF66EF">
        <w:rPr>
          <w:b/>
          <w:bCs/>
          <w:sz w:val="28"/>
          <w:szCs w:val="28"/>
        </w:rPr>
        <w:t xml:space="preserve">Enhancement </w:t>
      </w:r>
    </w:p>
    <w:p w14:paraId="30FBF2BC" w14:textId="77777777" w:rsidR="009C502F" w:rsidRPr="009C502F" w:rsidRDefault="009C502F" w:rsidP="009C502F">
      <w:pPr>
        <w:pStyle w:val="ListParagraph"/>
        <w:numPr>
          <w:ilvl w:val="1"/>
          <w:numId w:val="1"/>
        </w:numPr>
        <w:rPr>
          <w:i/>
          <w:iCs/>
          <w:sz w:val="28"/>
          <w:szCs w:val="28"/>
        </w:rPr>
      </w:pPr>
      <w:r>
        <w:rPr>
          <w:sz w:val="28"/>
          <w:szCs w:val="28"/>
        </w:rPr>
        <w:t>Project</w:t>
      </w:r>
      <w:r w:rsidRPr="009C502F">
        <w:rPr>
          <w:sz w:val="28"/>
          <w:szCs w:val="28"/>
        </w:rPr>
        <w:t xml:space="preserve"> update – share </w:t>
      </w:r>
      <w:r>
        <w:rPr>
          <w:sz w:val="28"/>
          <w:szCs w:val="28"/>
        </w:rPr>
        <w:t xml:space="preserve">survey </w:t>
      </w:r>
      <w:r w:rsidRPr="009C502F">
        <w:rPr>
          <w:sz w:val="28"/>
          <w:szCs w:val="28"/>
        </w:rPr>
        <w:t>with your networks</w:t>
      </w:r>
    </w:p>
    <w:p w14:paraId="02636511" w14:textId="77777777" w:rsidR="004667E2" w:rsidRPr="004667E2" w:rsidRDefault="009C502F" w:rsidP="009C502F">
      <w:pPr>
        <w:pStyle w:val="ListParagraph"/>
        <w:numPr>
          <w:ilvl w:val="1"/>
          <w:numId w:val="1"/>
        </w:numPr>
        <w:rPr>
          <w:i/>
          <w:iCs/>
          <w:sz w:val="28"/>
          <w:szCs w:val="28"/>
        </w:rPr>
      </w:pPr>
      <w:r>
        <w:rPr>
          <w:sz w:val="28"/>
          <w:szCs w:val="28"/>
        </w:rPr>
        <w:t>Sara will send you the link to share</w:t>
      </w:r>
    </w:p>
    <w:p w14:paraId="1CEE73F9" w14:textId="77777777" w:rsidR="004667E2" w:rsidRDefault="004667E2" w:rsidP="004667E2">
      <w:pPr>
        <w:rPr>
          <w:color w:val="0070C0"/>
          <w:sz w:val="28"/>
          <w:szCs w:val="28"/>
        </w:rPr>
      </w:pPr>
      <w:r>
        <w:rPr>
          <w:sz w:val="28"/>
          <w:szCs w:val="28"/>
        </w:rPr>
        <w:br/>
      </w:r>
      <w:r>
        <w:rPr>
          <w:color w:val="0070C0"/>
          <w:sz w:val="28"/>
          <w:szCs w:val="28"/>
        </w:rPr>
        <w:t xml:space="preserve">Carole and Sara updated the SAC on the progress of the COVID-19 survey. </w:t>
      </w:r>
    </w:p>
    <w:p w14:paraId="550ECE4C" w14:textId="77777777" w:rsidR="004667E2" w:rsidRDefault="004667E2" w:rsidP="004667E2">
      <w:pPr>
        <w:rPr>
          <w:color w:val="0070C0"/>
          <w:sz w:val="28"/>
          <w:szCs w:val="28"/>
        </w:rPr>
      </w:pPr>
      <w:r>
        <w:rPr>
          <w:color w:val="0070C0"/>
          <w:sz w:val="28"/>
          <w:szCs w:val="28"/>
        </w:rPr>
        <w:t xml:space="preserve">With SAC feedback and review, the final version of the survey has been completed and distributed to the council. SAC members should forward the survey on to their networks with a minimum goal to reach 15-20 respondents. </w:t>
      </w:r>
    </w:p>
    <w:p w14:paraId="1F17E6D0" w14:textId="0A0346EC" w:rsidR="004667E2" w:rsidRDefault="004667E2" w:rsidP="004667E2">
      <w:pPr>
        <w:rPr>
          <w:color w:val="0070C0"/>
          <w:sz w:val="28"/>
          <w:szCs w:val="28"/>
        </w:rPr>
      </w:pPr>
      <w:r>
        <w:rPr>
          <w:color w:val="0070C0"/>
          <w:sz w:val="28"/>
          <w:szCs w:val="28"/>
        </w:rPr>
        <w:t xml:space="preserve">The survey will primarily be distributed using an online link (below) but the option to do a printed version with team support is available, particularly for individuals living with dementia who may prefer this option. </w:t>
      </w:r>
    </w:p>
    <w:p w14:paraId="3C33F19C" w14:textId="77777777" w:rsidR="004667E2" w:rsidRDefault="004667E2" w:rsidP="004667E2">
      <w:pPr>
        <w:rPr>
          <w:color w:val="0070C0"/>
          <w:sz w:val="28"/>
          <w:szCs w:val="28"/>
        </w:rPr>
      </w:pPr>
      <w:r>
        <w:rPr>
          <w:color w:val="0070C0"/>
          <w:sz w:val="28"/>
          <w:szCs w:val="28"/>
        </w:rPr>
        <w:t xml:space="preserve">At the end of the survey, respondents will be invited to complete an additional survey if they would </w:t>
      </w:r>
    </w:p>
    <w:p w14:paraId="04837EF5" w14:textId="3E789F0F" w:rsidR="004667E2" w:rsidRDefault="004667E2" w:rsidP="004667E2">
      <w:pPr>
        <w:ind w:left="990" w:hanging="270"/>
        <w:rPr>
          <w:color w:val="0070C0"/>
          <w:sz w:val="28"/>
          <w:szCs w:val="28"/>
        </w:rPr>
      </w:pPr>
      <w:r>
        <w:rPr>
          <w:color w:val="0070C0"/>
          <w:sz w:val="28"/>
          <w:szCs w:val="28"/>
        </w:rPr>
        <w:t xml:space="preserve">1) like to receive a $20 gift card in appreciation of their efforts to complete the survey and </w:t>
      </w:r>
    </w:p>
    <w:p w14:paraId="3AC491B8" w14:textId="485874BE" w:rsidR="004667E2" w:rsidRDefault="004667E2" w:rsidP="004667E2">
      <w:pPr>
        <w:ind w:left="990" w:hanging="270"/>
        <w:rPr>
          <w:color w:val="0070C0"/>
          <w:sz w:val="28"/>
          <w:szCs w:val="28"/>
        </w:rPr>
      </w:pPr>
      <w:r>
        <w:rPr>
          <w:color w:val="0070C0"/>
          <w:sz w:val="28"/>
          <w:szCs w:val="28"/>
        </w:rPr>
        <w:t xml:space="preserve">2) if they are interested in participating in a focus group about the impact of covid-19 on dementia care. </w:t>
      </w:r>
    </w:p>
    <w:p w14:paraId="34C54825" w14:textId="6A9DE014" w:rsidR="00CF66EF" w:rsidRPr="00CA38DC" w:rsidRDefault="004667E2" w:rsidP="004667E2">
      <w:pPr>
        <w:rPr>
          <w:color w:val="0070C0"/>
          <w:sz w:val="28"/>
          <w:szCs w:val="28"/>
        </w:rPr>
      </w:pPr>
      <w:r w:rsidRPr="00CA38DC">
        <w:rPr>
          <w:b/>
          <w:bCs/>
          <w:color w:val="0070C0"/>
          <w:sz w:val="28"/>
          <w:szCs w:val="28"/>
          <w:highlight w:val="yellow"/>
        </w:rPr>
        <w:t>COVID-19 SURVEY LINK</w:t>
      </w:r>
      <w:r>
        <w:rPr>
          <w:color w:val="0070C0"/>
          <w:sz w:val="28"/>
          <w:szCs w:val="28"/>
        </w:rPr>
        <w:t xml:space="preserve">: </w:t>
      </w:r>
      <w:hyperlink r:id="rId6" w:history="1">
        <w:r w:rsidR="00CA38DC" w:rsidRPr="00A81C16">
          <w:rPr>
            <w:rStyle w:val="Hyperlink"/>
            <w:sz w:val="28"/>
            <w:szCs w:val="28"/>
          </w:rPr>
          <w:t>https://redcap.link/xaby35dc</w:t>
        </w:r>
      </w:hyperlink>
      <w:r w:rsidR="00CA38DC">
        <w:rPr>
          <w:color w:val="0070C0"/>
          <w:sz w:val="28"/>
          <w:szCs w:val="28"/>
        </w:rPr>
        <w:t xml:space="preserve"> </w:t>
      </w:r>
      <w:r w:rsidR="002A2093" w:rsidRPr="004667E2">
        <w:rPr>
          <w:i/>
          <w:iCs/>
          <w:sz w:val="28"/>
          <w:szCs w:val="28"/>
        </w:rPr>
        <w:br/>
      </w:r>
      <w:r w:rsidR="00CF66EF" w:rsidRPr="004667E2">
        <w:rPr>
          <w:sz w:val="28"/>
          <w:szCs w:val="28"/>
        </w:rPr>
        <w:br/>
      </w:r>
      <w:r w:rsidR="00CA38DC">
        <w:rPr>
          <w:color w:val="0070C0"/>
          <w:sz w:val="28"/>
          <w:szCs w:val="28"/>
        </w:rPr>
        <w:t xml:space="preserve">Collection for the survey </w:t>
      </w:r>
      <w:r w:rsidR="000A1FF7">
        <w:rPr>
          <w:color w:val="0070C0"/>
          <w:sz w:val="28"/>
          <w:szCs w:val="28"/>
        </w:rPr>
        <w:t>is planned to</w:t>
      </w:r>
      <w:r w:rsidR="00CA38DC">
        <w:rPr>
          <w:color w:val="0070C0"/>
          <w:sz w:val="28"/>
          <w:szCs w:val="28"/>
        </w:rPr>
        <w:t xml:space="preserve"> </w:t>
      </w:r>
      <w:r w:rsidR="000A1FF7">
        <w:rPr>
          <w:color w:val="0070C0"/>
          <w:sz w:val="28"/>
          <w:szCs w:val="28"/>
        </w:rPr>
        <w:t>end</w:t>
      </w:r>
      <w:r w:rsidR="00CA38DC">
        <w:rPr>
          <w:color w:val="0070C0"/>
          <w:sz w:val="28"/>
          <w:szCs w:val="28"/>
        </w:rPr>
        <w:t xml:space="preserve"> </w:t>
      </w:r>
      <w:r w:rsidR="000A1FF7">
        <w:rPr>
          <w:color w:val="0070C0"/>
          <w:sz w:val="28"/>
          <w:szCs w:val="28"/>
        </w:rPr>
        <w:t>by</w:t>
      </w:r>
      <w:r w:rsidR="00CA38DC">
        <w:rPr>
          <w:color w:val="0070C0"/>
          <w:sz w:val="28"/>
          <w:szCs w:val="28"/>
        </w:rPr>
        <w:t xml:space="preserve"> </w:t>
      </w:r>
      <w:r w:rsidR="000A1FF7">
        <w:rPr>
          <w:color w:val="0070C0"/>
          <w:sz w:val="28"/>
          <w:szCs w:val="28"/>
        </w:rPr>
        <w:t xml:space="preserve">January 31, </w:t>
      </w:r>
      <w:r w:rsidR="00CA38DC">
        <w:rPr>
          <w:color w:val="0070C0"/>
          <w:sz w:val="28"/>
          <w:szCs w:val="28"/>
        </w:rPr>
        <w:t xml:space="preserve">2021 and focus groups will begin in December 2020. </w:t>
      </w:r>
    </w:p>
    <w:p w14:paraId="60ECDBF5" w14:textId="645146EA" w:rsidR="00CF66EF" w:rsidRPr="00CF66EF" w:rsidRDefault="009C502F" w:rsidP="00CF66EF">
      <w:pPr>
        <w:pStyle w:val="ListParagraph"/>
        <w:numPr>
          <w:ilvl w:val="0"/>
          <w:numId w:val="1"/>
        </w:numPr>
        <w:rPr>
          <w:b/>
          <w:bCs/>
          <w:sz w:val="28"/>
          <w:szCs w:val="28"/>
        </w:rPr>
      </w:pPr>
      <w:r>
        <w:rPr>
          <w:b/>
          <w:bCs/>
          <w:sz w:val="28"/>
          <w:szCs w:val="28"/>
        </w:rPr>
        <w:t>February</w:t>
      </w:r>
      <w:r w:rsidR="00CF66EF" w:rsidRPr="00CF66EF">
        <w:rPr>
          <w:b/>
          <w:bCs/>
          <w:sz w:val="28"/>
          <w:szCs w:val="28"/>
        </w:rPr>
        <w:t xml:space="preserve"> Symposium</w:t>
      </w:r>
    </w:p>
    <w:p w14:paraId="40682817" w14:textId="0DA4F2A5" w:rsidR="000A1FF7" w:rsidRDefault="009C502F" w:rsidP="00B52412">
      <w:pPr>
        <w:pStyle w:val="ListParagraph"/>
        <w:numPr>
          <w:ilvl w:val="1"/>
          <w:numId w:val="1"/>
        </w:numPr>
        <w:rPr>
          <w:sz w:val="28"/>
          <w:szCs w:val="28"/>
        </w:rPr>
      </w:pPr>
      <w:r>
        <w:rPr>
          <w:sz w:val="28"/>
          <w:szCs w:val="28"/>
        </w:rPr>
        <w:lastRenderedPageBreak/>
        <w:t xml:space="preserve">Theme, speakers, SAC panel </w:t>
      </w:r>
      <w:r w:rsidR="000A1FF7">
        <w:rPr>
          <w:sz w:val="28"/>
          <w:szCs w:val="28"/>
        </w:rPr>
        <w:br/>
      </w:r>
    </w:p>
    <w:p w14:paraId="10BBCFC2" w14:textId="77777777" w:rsidR="000A1FF7" w:rsidRDefault="000A1FF7" w:rsidP="000A1FF7">
      <w:pPr>
        <w:rPr>
          <w:color w:val="0070C0"/>
          <w:sz w:val="28"/>
          <w:szCs w:val="28"/>
        </w:rPr>
      </w:pPr>
      <w:r>
        <w:rPr>
          <w:color w:val="0070C0"/>
          <w:sz w:val="28"/>
          <w:szCs w:val="28"/>
        </w:rPr>
        <w:t>The council was consulted for input on the February symposium. Speakers will be those who were originally going to speak at the in-person symposiums pre-COVID.</w:t>
      </w:r>
    </w:p>
    <w:p w14:paraId="17436933" w14:textId="6F0E70E0" w:rsidR="000A1FF7" w:rsidRDefault="000A1FF7" w:rsidP="000A1FF7">
      <w:pPr>
        <w:rPr>
          <w:color w:val="0070C0"/>
          <w:sz w:val="28"/>
          <w:szCs w:val="28"/>
        </w:rPr>
      </w:pPr>
      <w:r>
        <w:rPr>
          <w:color w:val="0070C0"/>
          <w:sz w:val="28"/>
          <w:szCs w:val="28"/>
        </w:rPr>
        <w:t xml:space="preserve">This will likely include </w:t>
      </w:r>
      <w:r w:rsidRPr="000A1FF7">
        <w:rPr>
          <w:b/>
          <w:bCs/>
          <w:color w:val="0070C0"/>
          <w:sz w:val="28"/>
          <w:szCs w:val="28"/>
        </w:rPr>
        <w:t>Katie Brandt</w:t>
      </w:r>
      <w:r>
        <w:rPr>
          <w:b/>
          <w:bCs/>
          <w:color w:val="0070C0"/>
          <w:sz w:val="28"/>
          <w:szCs w:val="28"/>
        </w:rPr>
        <w:t xml:space="preserve"> </w:t>
      </w:r>
      <w:r w:rsidRPr="000A1FF7">
        <w:rPr>
          <w:color w:val="0070C0"/>
          <w:sz w:val="28"/>
          <w:szCs w:val="28"/>
        </w:rPr>
        <w:t>(pictured below)</w:t>
      </w:r>
      <w:r>
        <w:rPr>
          <w:color w:val="0070C0"/>
          <w:sz w:val="28"/>
          <w:szCs w:val="28"/>
        </w:rPr>
        <w:t xml:space="preserve">. She is the Director of Caregiver Support Services and Public Relations for the Frontotemporal Disorders Unit at Mass General Hospital – also a 2x care partner for her husband who had Frontotemporal dementia and father who had Alzheimer’s dementia. Her website is here: </w:t>
      </w:r>
      <w:hyperlink r:id="rId7" w:history="1">
        <w:r w:rsidRPr="00A81C16">
          <w:rPr>
            <w:rStyle w:val="Hyperlink"/>
            <w:sz w:val="28"/>
            <w:szCs w:val="28"/>
          </w:rPr>
          <w:t>https://loveisoutthereftd.org/</w:t>
        </w:r>
      </w:hyperlink>
      <w:r>
        <w:rPr>
          <w:color w:val="0070C0"/>
          <w:sz w:val="28"/>
          <w:szCs w:val="28"/>
        </w:rPr>
        <w:t xml:space="preserve"> </w:t>
      </w:r>
    </w:p>
    <w:p w14:paraId="78617787" w14:textId="77777777" w:rsidR="000A1FF7" w:rsidRDefault="000A1FF7" w:rsidP="000A1FF7">
      <w:pPr>
        <w:jc w:val="center"/>
        <w:rPr>
          <w:sz w:val="28"/>
          <w:szCs w:val="28"/>
        </w:rPr>
      </w:pPr>
      <w:r>
        <w:rPr>
          <w:noProof/>
        </w:rPr>
        <w:drawing>
          <wp:inline distT="0" distB="0" distL="0" distR="0" wp14:anchorId="23352AF4" wp14:editId="2A52FECE">
            <wp:extent cx="2362810" cy="15757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442" cy="1581469"/>
                    </a:xfrm>
                    <a:prstGeom prst="rect">
                      <a:avLst/>
                    </a:prstGeom>
                    <a:noFill/>
                    <a:ln>
                      <a:noFill/>
                    </a:ln>
                  </pic:spPr>
                </pic:pic>
              </a:graphicData>
            </a:graphic>
          </wp:inline>
        </w:drawing>
      </w:r>
    </w:p>
    <w:p w14:paraId="2E1435EC" w14:textId="69DC7A0C" w:rsidR="002A2093" w:rsidRPr="000A1FF7" w:rsidRDefault="000A1FF7" w:rsidP="000A1FF7">
      <w:pPr>
        <w:rPr>
          <w:sz w:val="28"/>
          <w:szCs w:val="28"/>
        </w:rPr>
      </w:pPr>
      <w:r w:rsidRPr="000A1FF7">
        <w:rPr>
          <w:color w:val="0070C0"/>
          <w:sz w:val="28"/>
          <w:szCs w:val="28"/>
        </w:rPr>
        <w:t xml:space="preserve">A panel of SAC members will also speak at the symposium, presenting about the COVID-19 enhancement project. </w:t>
      </w:r>
      <w:r w:rsidR="004D318F" w:rsidRPr="000A1FF7">
        <w:rPr>
          <w:sz w:val="28"/>
          <w:szCs w:val="28"/>
        </w:rPr>
        <w:br/>
      </w:r>
    </w:p>
    <w:p w14:paraId="6D00FD03" w14:textId="27A29339" w:rsidR="00094D08" w:rsidRPr="009C502F" w:rsidRDefault="009C502F" w:rsidP="00CF66EF">
      <w:pPr>
        <w:pStyle w:val="ListParagraph"/>
        <w:numPr>
          <w:ilvl w:val="0"/>
          <w:numId w:val="1"/>
        </w:numPr>
        <w:rPr>
          <w:sz w:val="28"/>
          <w:szCs w:val="28"/>
        </w:rPr>
      </w:pPr>
      <w:r>
        <w:rPr>
          <w:b/>
          <w:bCs/>
          <w:sz w:val="28"/>
          <w:szCs w:val="28"/>
        </w:rPr>
        <w:t>SAC Interview paper</w:t>
      </w:r>
    </w:p>
    <w:p w14:paraId="507412AF" w14:textId="301131CF" w:rsidR="000A1FF7" w:rsidRDefault="009C502F" w:rsidP="009C502F">
      <w:pPr>
        <w:pStyle w:val="ListParagraph"/>
        <w:numPr>
          <w:ilvl w:val="1"/>
          <w:numId w:val="1"/>
        </w:numPr>
        <w:rPr>
          <w:sz w:val="28"/>
          <w:szCs w:val="28"/>
        </w:rPr>
      </w:pPr>
      <w:r>
        <w:rPr>
          <w:sz w:val="28"/>
          <w:szCs w:val="28"/>
        </w:rPr>
        <w:t>Sara and Ashlie will share findings</w:t>
      </w:r>
      <w:r w:rsidR="000A1FF7">
        <w:rPr>
          <w:sz w:val="28"/>
          <w:szCs w:val="28"/>
        </w:rPr>
        <w:br/>
      </w:r>
    </w:p>
    <w:p w14:paraId="44DB4589" w14:textId="77777777" w:rsidR="000A1FF7" w:rsidRDefault="000A1FF7" w:rsidP="000A1FF7">
      <w:pPr>
        <w:rPr>
          <w:color w:val="0070C0"/>
          <w:sz w:val="28"/>
          <w:szCs w:val="28"/>
        </w:rPr>
      </w:pPr>
      <w:r>
        <w:rPr>
          <w:color w:val="0070C0"/>
          <w:sz w:val="28"/>
          <w:szCs w:val="28"/>
        </w:rPr>
        <w:t xml:space="preserve">Sara and Ashlie presented findings from the evaluation of engagement with the SAC. Members were invited to share insight and whether they felt the findings accurately represented their experiences and perspectives. The findings have been drafted into a publication to be submitted to a journal in early December. </w:t>
      </w:r>
    </w:p>
    <w:p w14:paraId="1DD8F7AE" w14:textId="77777777" w:rsidR="009C502F" w:rsidRDefault="009C502F" w:rsidP="009C502F">
      <w:pPr>
        <w:pStyle w:val="ListParagraph"/>
        <w:rPr>
          <w:sz w:val="28"/>
          <w:szCs w:val="28"/>
        </w:rPr>
      </w:pPr>
    </w:p>
    <w:p w14:paraId="01238476" w14:textId="77777777" w:rsidR="000A1FF7" w:rsidRDefault="009C502F" w:rsidP="009C502F">
      <w:pPr>
        <w:pStyle w:val="ListParagraph"/>
        <w:numPr>
          <w:ilvl w:val="0"/>
          <w:numId w:val="1"/>
        </w:numPr>
        <w:rPr>
          <w:b/>
          <w:bCs/>
          <w:sz w:val="28"/>
          <w:szCs w:val="28"/>
        </w:rPr>
      </w:pPr>
      <w:r>
        <w:rPr>
          <w:b/>
          <w:bCs/>
          <w:sz w:val="28"/>
          <w:szCs w:val="28"/>
        </w:rPr>
        <w:t>Group</w:t>
      </w:r>
      <w:r w:rsidR="00094D08" w:rsidRPr="00094D08">
        <w:rPr>
          <w:b/>
          <w:bCs/>
          <w:sz w:val="28"/>
          <w:szCs w:val="28"/>
        </w:rPr>
        <w:t xml:space="preserve"> updates</w:t>
      </w:r>
    </w:p>
    <w:p w14:paraId="37F2E28E" w14:textId="77777777" w:rsidR="000A1FF7" w:rsidRDefault="000A1FF7" w:rsidP="000A1FF7">
      <w:pPr>
        <w:rPr>
          <w:b/>
          <w:bCs/>
          <w:sz w:val="28"/>
          <w:szCs w:val="28"/>
        </w:rPr>
      </w:pPr>
    </w:p>
    <w:p w14:paraId="3BC16FAC" w14:textId="4F29D02F" w:rsidR="0027132E" w:rsidRDefault="000A1FF7" w:rsidP="000A1FF7">
      <w:pPr>
        <w:rPr>
          <w:color w:val="0070C0"/>
          <w:sz w:val="28"/>
          <w:szCs w:val="28"/>
        </w:rPr>
      </w:pPr>
      <w:r>
        <w:rPr>
          <w:color w:val="0070C0"/>
          <w:sz w:val="28"/>
          <w:szCs w:val="28"/>
        </w:rPr>
        <w:t xml:space="preserve">The Alzheimer’s Association has released talking points to address the recent recommendation by the FDA’s </w:t>
      </w:r>
      <w:r w:rsidR="0027132E">
        <w:rPr>
          <w:color w:val="0070C0"/>
          <w:sz w:val="28"/>
          <w:szCs w:val="28"/>
        </w:rPr>
        <w:t xml:space="preserve">drug </w:t>
      </w:r>
      <w:r>
        <w:rPr>
          <w:color w:val="0070C0"/>
          <w:sz w:val="28"/>
          <w:szCs w:val="28"/>
        </w:rPr>
        <w:t xml:space="preserve">advisory committee </w:t>
      </w:r>
      <w:r w:rsidR="0027132E">
        <w:rPr>
          <w:color w:val="0070C0"/>
          <w:sz w:val="28"/>
          <w:szCs w:val="28"/>
        </w:rPr>
        <w:t xml:space="preserve">to reject approval of the Biogen drug, </w:t>
      </w:r>
      <w:r w:rsidR="0027132E" w:rsidRPr="0027132E">
        <w:rPr>
          <w:color w:val="0070C0"/>
          <w:sz w:val="28"/>
          <w:szCs w:val="28"/>
        </w:rPr>
        <w:t>Aducanumab</w:t>
      </w:r>
      <w:r w:rsidR="0027132E">
        <w:rPr>
          <w:color w:val="0070C0"/>
          <w:sz w:val="28"/>
          <w:szCs w:val="28"/>
        </w:rPr>
        <w:t xml:space="preserve">. The talking points emphasize the Alzheimer’s </w:t>
      </w:r>
      <w:r w:rsidR="0027132E">
        <w:rPr>
          <w:color w:val="0070C0"/>
          <w:sz w:val="28"/>
          <w:szCs w:val="28"/>
        </w:rPr>
        <w:lastRenderedPageBreak/>
        <w:t xml:space="preserve">Association’s stance that approval should be granted for the long-awaited drug. Talking Points have been shared with the committee via email. </w:t>
      </w:r>
    </w:p>
    <w:p w14:paraId="611F0101" w14:textId="1FEBB919" w:rsidR="0027132E" w:rsidRDefault="0027132E" w:rsidP="0027132E">
      <w:pPr>
        <w:spacing w:before="100" w:beforeAutospacing="1" w:after="100" w:afterAutospacing="1"/>
      </w:pPr>
      <w:r>
        <w:rPr>
          <w:color w:val="0070C0"/>
          <w:sz w:val="28"/>
          <w:szCs w:val="28"/>
        </w:rPr>
        <w:t xml:space="preserve">FDA Committee </w:t>
      </w:r>
      <w:r w:rsidRPr="0027132E">
        <w:rPr>
          <w:color w:val="0070C0"/>
          <w:sz w:val="28"/>
          <w:szCs w:val="28"/>
        </w:rPr>
        <w:t>Announcement:</w:t>
      </w:r>
      <w:r>
        <w:t xml:space="preserve"> </w:t>
      </w:r>
      <w:hyperlink r:id="rId9" w:anchor="event-information" w:tgtFrame="_blank" w:history="1">
        <w:r>
          <w:rPr>
            <w:rStyle w:val="Hyperlink"/>
          </w:rPr>
          <w:t>https://www.fda.gov/advisory-committees/advisory-committee-calendar/november-6-2020-meeting-peripheral-and-central-nervous-system-drugs-advisory-committee-meeting#event-information</w:t>
        </w:r>
      </w:hyperlink>
      <w:r>
        <w:t xml:space="preserve"> </w:t>
      </w:r>
    </w:p>
    <w:p w14:paraId="7D7661D8" w14:textId="77777777" w:rsidR="0027132E" w:rsidRDefault="0027132E" w:rsidP="0027132E">
      <w:pPr>
        <w:spacing w:before="100" w:beforeAutospacing="1" w:after="100" w:afterAutospacing="1"/>
      </w:pPr>
      <w:r w:rsidRPr="0027132E">
        <w:rPr>
          <w:color w:val="0070C0"/>
          <w:sz w:val="28"/>
          <w:szCs w:val="28"/>
        </w:rPr>
        <w:t>Committee members:</w:t>
      </w:r>
      <w:r>
        <w:t xml:space="preserve"> </w:t>
      </w:r>
      <w:hyperlink r:id="rId10" w:tgtFrame="_blank" w:history="1">
        <w:r>
          <w:rPr>
            <w:rStyle w:val="Hyperlink"/>
          </w:rPr>
          <w:t>https://www.fda.gov/advisory-committees/peripheral-and-central-nervous-system-drugs-advisory-committee/peripheral-and-central-nervous-system-drugs-advisory-committee-roster</w:t>
        </w:r>
      </w:hyperlink>
      <w:r>
        <w:t xml:space="preserve"> </w:t>
      </w:r>
    </w:p>
    <w:p w14:paraId="249FC1C9" w14:textId="1ED941D3" w:rsidR="00CA579A" w:rsidRPr="00CA579A" w:rsidRDefault="00CA579A" w:rsidP="0027132E">
      <w:pPr>
        <w:rPr>
          <w:sz w:val="28"/>
          <w:szCs w:val="28"/>
        </w:rPr>
      </w:pPr>
    </w:p>
    <w:p w14:paraId="3B49B89C" w14:textId="41EA1CDC" w:rsidR="002A2093" w:rsidRPr="0027132E" w:rsidRDefault="004D318F" w:rsidP="002A2093">
      <w:pPr>
        <w:pStyle w:val="ListParagraph"/>
        <w:numPr>
          <w:ilvl w:val="0"/>
          <w:numId w:val="1"/>
        </w:numPr>
        <w:rPr>
          <w:color w:val="0070C0"/>
          <w:sz w:val="28"/>
          <w:szCs w:val="28"/>
        </w:rPr>
      </w:pPr>
      <w:r w:rsidRPr="002A2093">
        <w:rPr>
          <w:b/>
          <w:bCs/>
          <w:sz w:val="28"/>
          <w:szCs w:val="28"/>
        </w:rPr>
        <w:t>Next meeting</w:t>
      </w:r>
      <w:r w:rsidR="002A2093" w:rsidRPr="002A2093">
        <w:rPr>
          <w:sz w:val="28"/>
          <w:szCs w:val="28"/>
        </w:rPr>
        <w:t xml:space="preserve">: </w:t>
      </w:r>
      <w:r w:rsidR="000A1FF7">
        <w:rPr>
          <w:sz w:val="28"/>
          <w:szCs w:val="28"/>
        </w:rPr>
        <w:t>January 26th</w:t>
      </w:r>
      <w:r w:rsidR="002A2093" w:rsidRPr="002A2093">
        <w:rPr>
          <w:sz w:val="28"/>
          <w:szCs w:val="28"/>
        </w:rPr>
        <w:t xml:space="preserve"> 202</w:t>
      </w:r>
      <w:r w:rsidR="00664EE2">
        <w:rPr>
          <w:sz w:val="28"/>
          <w:szCs w:val="28"/>
        </w:rPr>
        <w:t>1</w:t>
      </w:r>
      <w:r w:rsidR="002A2093">
        <w:rPr>
          <w:sz w:val="28"/>
          <w:szCs w:val="28"/>
        </w:rPr>
        <w:t>,</w:t>
      </w:r>
      <w:r w:rsidR="008F249C" w:rsidRPr="002A2093">
        <w:rPr>
          <w:sz w:val="28"/>
          <w:szCs w:val="28"/>
        </w:rPr>
        <w:t xml:space="preserve"> </w:t>
      </w:r>
      <w:r w:rsidR="002A2093" w:rsidRPr="002A2093">
        <w:rPr>
          <w:sz w:val="28"/>
          <w:szCs w:val="28"/>
        </w:rPr>
        <w:t>12-1pm</w:t>
      </w:r>
      <w:r w:rsidR="00033CAE">
        <w:rPr>
          <w:sz w:val="28"/>
          <w:szCs w:val="28"/>
        </w:rPr>
        <w:t xml:space="preserve"> </w:t>
      </w:r>
    </w:p>
    <w:p w14:paraId="2D0D9DF6" w14:textId="6DE34EA0" w:rsidR="0027132E" w:rsidRDefault="0027132E" w:rsidP="0027132E">
      <w:pPr>
        <w:rPr>
          <w:color w:val="0070C0"/>
          <w:sz w:val="28"/>
          <w:szCs w:val="28"/>
        </w:rPr>
      </w:pPr>
    </w:p>
    <w:p w14:paraId="54D78A83" w14:textId="0A7A444F" w:rsidR="009C502F" w:rsidRDefault="0027132E" w:rsidP="00613DE9">
      <w:pPr>
        <w:rPr>
          <w:sz w:val="28"/>
          <w:szCs w:val="28"/>
        </w:rPr>
      </w:pPr>
      <w:r>
        <w:rPr>
          <w:color w:val="0070C0"/>
          <w:sz w:val="28"/>
          <w:szCs w:val="28"/>
        </w:rPr>
        <w:t xml:space="preserve">The December meeting is cancelled due to the holiday break. The project team will communicate updates via email as needed until the next meeting in January where we will update on the COVID-19 project and finalize plans for the February symposium. </w:t>
      </w:r>
    </w:p>
    <w:p w14:paraId="7DB38656" w14:textId="078A892C" w:rsidR="009C502F" w:rsidRPr="00613DE9" w:rsidRDefault="009C502F" w:rsidP="009C502F">
      <w:pPr>
        <w:jc w:val="center"/>
        <w:rPr>
          <w:sz w:val="28"/>
          <w:szCs w:val="28"/>
        </w:rPr>
      </w:pPr>
      <w:r>
        <w:rPr>
          <w:noProof/>
        </w:rPr>
        <w:drawing>
          <wp:inline distT="0" distB="0" distL="0" distR="0" wp14:anchorId="46161BAF" wp14:editId="10D6529E">
            <wp:extent cx="4343400" cy="2267292"/>
            <wp:effectExtent l="0" t="0" r="0" b="0"/>
            <wp:docPr id="1" name="Picture 1" descr="Happy Thanksgiving! Here's What a Few Zoom Customers &amp; Employees Are  Thankful For This Year - Zoom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Thanksgiving! Here's What a Few Zoom Customers &amp; Employees Are  Thankful For This Year - Zoom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6659" cy="2268993"/>
                    </a:xfrm>
                    <a:prstGeom prst="rect">
                      <a:avLst/>
                    </a:prstGeom>
                    <a:noFill/>
                    <a:ln>
                      <a:noFill/>
                    </a:ln>
                  </pic:spPr>
                </pic:pic>
              </a:graphicData>
            </a:graphic>
          </wp:inline>
        </w:drawing>
      </w:r>
    </w:p>
    <w:sectPr w:rsidR="009C502F" w:rsidRPr="00613DE9"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F914382E"/>
    <w:lvl w:ilvl="0" w:tplc="2D7C594E">
      <w:start w:val="1"/>
      <w:numFmt w:val="decimal"/>
      <w:lvlText w:val="%1)"/>
      <w:lvlJc w:val="left"/>
      <w:pPr>
        <w:ind w:left="720" w:hanging="360"/>
      </w:pPr>
      <w:rPr>
        <w:b/>
        <w:bCs/>
        <w:i w:val="0"/>
        <w:iCs w:val="0"/>
        <w:color w:val="auto"/>
      </w:rPr>
    </w:lvl>
    <w:lvl w:ilvl="1" w:tplc="A21471C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33CAE"/>
    <w:rsid w:val="000519EE"/>
    <w:rsid w:val="00093F0B"/>
    <w:rsid w:val="00094D08"/>
    <w:rsid w:val="000A1FF7"/>
    <w:rsid w:val="000C2644"/>
    <w:rsid w:val="000D4ADB"/>
    <w:rsid w:val="00127422"/>
    <w:rsid w:val="001E04AC"/>
    <w:rsid w:val="001F04D4"/>
    <w:rsid w:val="0020441C"/>
    <w:rsid w:val="002475A0"/>
    <w:rsid w:val="00261F30"/>
    <w:rsid w:val="0027132E"/>
    <w:rsid w:val="002803E3"/>
    <w:rsid w:val="002A2093"/>
    <w:rsid w:val="002A6A56"/>
    <w:rsid w:val="00415627"/>
    <w:rsid w:val="00461FE3"/>
    <w:rsid w:val="004667E2"/>
    <w:rsid w:val="004670CE"/>
    <w:rsid w:val="004D318F"/>
    <w:rsid w:val="004F6948"/>
    <w:rsid w:val="00576294"/>
    <w:rsid w:val="00580539"/>
    <w:rsid w:val="00613DE9"/>
    <w:rsid w:val="00641500"/>
    <w:rsid w:val="00664EE2"/>
    <w:rsid w:val="006D7C4B"/>
    <w:rsid w:val="006F4C3C"/>
    <w:rsid w:val="007943FF"/>
    <w:rsid w:val="007E3D4F"/>
    <w:rsid w:val="008F249C"/>
    <w:rsid w:val="009C502F"/>
    <w:rsid w:val="00A177C3"/>
    <w:rsid w:val="00A77D7C"/>
    <w:rsid w:val="00AC2716"/>
    <w:rsid w:val="00AE233B"/>
    <w:rsid w:val="00B61227"/>
    <w:rsid w:val="00B867F2"/>
    <w:rsid w:val="00C40FF2"/>
    <w:rsid w:val="00C50AED"/>
    <w:rsid w:val="00C64C73"/>
    <w:rsid w:val="00CA38DC"/>
    <w:rsid w:val="00CA579A"/>
    <w:rsid w:val="00CF66EF"/>
    <w:rsid w:val="00CF7769"/>
    <w:rsid w:val="00D323AC"/>
    <w:rsid w:val="00E4680F"/>
    <w:rsid w:val="00EA0EDC"/>
    <w:rsid w:val="00ED5013"/>
    <w:rsid w:val="00EF617E"/>
    <w:rsid w:val="00FD0F09"/>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2355">
      <w:bodyDiv w:val="1"/>
      <w:marLeft w:val="0"/>
      <w:marRight w:val="0"/>
      <w:marTop w:val="0"/>
      <w:marBottom w:val="0"/>
      <w:divBdr>
        <w:top w:val="none" w:sz="0" w:space="0" w:color="auto"/>
        <w:left w:val="none" w:sz="0" w:space="0" w:color="auto"/>
        <w:bottom w:val="none" w:sz="0" w:space="0" w:color="auto"/>
        <w:right w:val="none" w:sz="0" w:space="0" w:color="auto"/>
      </w:divBdr>
    </w:div>
    <w:div w:id="1948192901">
      <w:bodyDiv w:val="1"/>
      <w:marLeft w:val="0"/>
      <w:marRight w:val="0"/>
      <w:marTop w:val="0"/>
      <w:marBottom w:val="0"/>
      <w:divBdr>
        <w:top w:val="none" w:sz="0" w:space="0" w:color="auto"/>
        <w:left w:val="none" w:sz="0" w:space="0" w:color="auto"/>
        <w:bottom w:val="none" w:sz="0" w:space="0" w:color="auto"/>
        <w:right w:val="none" w:sz="0" w:space="0" w:color="auto"/>
      </w:divBdr>
    </w:div>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eisoutthereft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link/xaby35dc" TargetMode="External"/><Relationship Id="rId11" Type="http://schemas.openxmlformats.org/officeDocument/2006/relationships/image" Target="media/image2.jpeg"/><Relationship Id="rId5" Type="http://schemas.openxmlformats.org/officeDocument/2006/relationships/hyperlink" Target="https://www.youtube.com/watch?v=sCuKCAR5wPc&amp;feature=youtu.be" TargetMode="External"/><Relationship Id="rId10" Type="http://schemas.openxmlformats.org/officeDocument/2006/relationships/hyperlink" Target="https://www.fda.gov/advisory-committees/peripheral-and-central-nervous-system-drugs-advisory-committee/peripheral-and-central-nervous-system-drugs-advisory-committee-roster" TargetMode="External"/><Relationship Id="rId4" Type="http://schemas.openxmlformats.org/officeDocument/2006/relationships/webSettings" Target="webSettings.xml"/><Relationship Id="rId9" Type="http://schemas.openxmlformats.org/officeDocument/2006/relationships/hyperlink" Target="https://www.fda.gov/advisory-committees/advisory-committee-calendar/november-6-2020-meeting-peripheral-and-central-nervous-system-drugs-advisory-committee-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6</cp:revision>
  <dcterms:created xsi:type="dcterms:W3CDTF">2020-11-30T14:55:00Z</dcterms:created>
  <dcterms:modified xsi:type="dcterms:W3CDTF">2021-03-30T14:27:00Z</dcterms:modified>
</cp:coreProperties>
</file>